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F443" w14:textId="753A40CA" w:rsidR="00AE277C" w:rsidRDefault="00000000">
      <w:pPr>
        <w:pStyle w:val="Standard"/>
        <w:tabs>
          <w:tab w:val="left" w:pos="1843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bidi="pl-PL"/>
        </w:rPr>
        <w:t>Protokół Nr LXI</w:t>
      </w:r>
      <w:r w:rsidR="00E96C9B">
        <w:rPr>
          <w:rFonts w:ascii="Times New Roman" w:hAnsi="Times New Roman" w:cs="Times New Roman"/>
          <w:b/>
          <w:bCs/>
          <w:sz w:val="22"/>
          <w:szCs w:val="22"/>
          <w:lang w:bidi="pl-PL"/>
        </w:rPr>
        <w:t>X</w:t>
      </w:r>
      <w:r>
        <w:rPr>
          <w:rFonts w:ascii="Times New Roman" w:hAnsi="Times New Roman" w:cs="Times New Roman"/>
          <w:b/>
          <w:bCs/>
          <w:sz w:val="22"/>
          <w:szCs w:val="22"/>
          <w:lang w:bidi="pl-PL"/>
        </w:rPr>
        <w:t>.2023</w:t>
      </w:r>
    </w:p>
    <w:p w14:paraId="5B37754C" w14:textId="2DD70E20" w:rsidR="00AE277C" w:rsidRDefault="00000000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bidi="pl-PL"/>
        </w:rPr>
        <w:t>z nadzwyczajnej LXI</w:t>
      </w:r>
      <w:r w:rsidR="00E96C9B">
        <w:rPr>
          <w:rFonts w:ascii="Times New Roman" w:hAnsi="Times New Roman" w:cs="Times New Roman"/>
          <w:b/>
          <w:bCs/>
          <w:sz w:val="22"/>
          <w:szCs w:val="22"/>
          <w:lang w:bidi="pl-PL"/>
        </w:rPr>
        <w:t>X</w:t>
      </w:r>
      <w:r>
        <w:rPr>
          <w:rFonts w:ascii="Times New Roman" w:hAnsi="Times New Roman" w:cs="Times New Roman"/>
          <w:b/>
          <w:bCs/>
          <w:sz w:val="22"/>
          <w:szCs w:val="22"/>
          <w:lang w:bidi="pl-PL"/>
        </w:rPr>
        <w:t xml:space="preserve"> sesji Rady Miejskiej w Złotowie</w:t>
      </w:r>
    </w:p>
    <w:p w14:paraId="799BBEF8" w14:textId="22960C03" w:rsidR="00AE277C" w:rsidRDefault="00000000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bidi="pl-PL"/>
        </w:rPr>
        <w:t xml:space="preserve">z dnia </w:t>
      </w:r>
      <w:r w:rsidR="00E96C9B">
        <w:rPr>
          <w:rFonts w:ascii="Times New Roman" w:hAnsi="Times New Roman" w:cs="Times New Roman"/>
          <w:b/>
          <w:bCs/>
          <w:sz w:val="22"/>
          <w:szCs w:val="22"/>
          <w:lang w:bidi="pl-PL"/>
        </w:rPr>
        <w:t>29</w:t>
      </w:r>
      <w:r>
        <w:rPr>
          <w:rFonts w:ascii="Times New Roman" w:hAnsi="Times New Roman" w:cs="Times New Roman"/>
          <w:b/>
          <w:bCs/>
          <w:sz w:val="22"/>
          <w:szCs w:val="22"/>
          <w:lang w:bidi="pl-PL"/>
        </w:rPr>
        <w:t xml:space="preserve"> </w:t>
      </w:r>
      <w:r w:rsidR="00E96C9B">
        <w:rPr>
          <w:rFonts w:ascii="Times New Roman" w:hAnsi="Times New Roman" w:cs="Times New Roman"/>
          <w:b/>
          <w:bCs/>
          <w:sz w:val="22"/>
          <w:szCs w:val="22"/>
          <w:lang w:bidi="pl-PL"/>
        </w:rPr>
        <w:t>listopada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pl-PL"/>
        </w:rPr>
        <w:t xml:space="preserve"> 2023 r.</w:t>
      </w:r>
    </w:p>
    <w:p w14:paraId="66FA328B" w14:textId="77777777" w:rsidR="00AE277C" w:rsidRDefault="00AE277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</w:p>
    <w:p w14:paraId="2771E17A" w14:textId="2AE1C235" w:rsidR="00AE277C" w:rsidRDefault="00000000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pl-PL"/>
        </w:rPr>
        <w:t xml:space="preserve">W dniu </w:t>
      </w:r>
      <w:r w:rsidR="00E96C9B">
        <w:rPr>
          <w:rFonts w:ascii="Times New Roman" w:hAnsi="Times New Roman" w:cs="Times New Roman"/>
          <w:bCs/>
          <w:color w:val="000000"/>
          <w:sz w:val="22"/>
          <w:szCs w:val="22"/>
          <w:lang w:bidi="pl-PL"/>
        </w:rPr>
        <w:t>29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pl-PL"/>
        </w:rPr>
        <w:t xml:space="preserve"> </w:t>
      </w:r>
      <w:r w:rsidR="00E96C9B">
        <w:rPr>
          <w:rFonts w:ascii="Times New Roman" w:hAnsi="Times New Roman" w:cs="Times New Roman"/>
          <w:bCs/>
          <w:color w:val="000000"/>
          <w:sz w:val="22"/>
          <w:szCs w:val="22"/>
          <w:lang w:bidi="pl-PL"/>
        </w:rPr>
        <w:t>listopada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pl-PL"/>
        </w:rPr>
        <w:t xml:space="preserve"> 2023 r. o godz. 1</w:t>
      </w:r>
      <w:r w:rsidR="00E96C9B">
        <w:rPr>
          <w:rFonts w:ascii="Times New Roman" w:hAnsi="Times New Roman" w:cs="Times New Roman"/>
          <w:bCs/>
          <w:color w:val="000000"/>
          <w:sz w:val="22"/>
          <w:szCs w:val="22"/>
          <w:lang w:bidi="pl-PL"/>
        </w:rPr>
        <w:t>5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pl-PL"/>
        </w:rPr>
        <w:t xml:space="preserve">:00 w sali sesyjnej Urzędu Miejskiego w Złotowie odbyły się obrady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pl-PL"/>
        </w:rPr>
        <w:t>nadzwyczajnej LXI</w:t>
      </w:r>
      <w:r w:rsidR="00E96C9B">
        <w:rPr>
          <w:rFonts w:ascii="Times New Roman" w:hAnsi="Times New Roman" w:cs="Times New Roman"/>
          <w:b/>
          <w:bCs/>
          <w:color w:val="000000"/>
          <w:sz w:val="22"/>
          <w:szCs w:val="22"/>
          <w:lang w:bidi="pl-PL"/>
        </w:rPr>
        <w:t>X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pl-PL"/>
        </w:rPr>
        <w:t xml:space="preserve"> sesji Rady Miejskiej w Złotowie kadencji 2018-2023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pl-PL"/>
        </w:rPr>
        <w:t xml:space="preserve">. Sesja została zwołana na podstawie </w:t>
      </w: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zarządzenia nr </w:t>
      </w:r>
      <w:r w:rsidR="00E96C9B">
        <w:rPr>
          <w:rFonts w:ascii="Times New Roman" w:hAnsi="Times New Roman" w:cs="Times New Roman"/>
          <w:color w:val="000000"/>
          <w:sz w:val="22"/>
          <w:szCs w:val="22"/>
          <w:lang w:bidi="pl-PL"/>
        </w:rPr>
        <w:t>13</w:t>
      </w: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>.2023 Przewodniczącego Rady Miejskiej z dnia 2</w:t>
      </w:r>
      <w:r w:rsidR="00E96C9B">
        <w:rPr>
          <w:rFonts w:ascii="Times New Roman" w:hAnsi="Times New Roman" w:cs="Times New Roman"/>
          <w:color w:val="000000"/>
          <w:sz w:val="22"/>
          <w:szCs w:val="22"/>
          <w:lang w:bidi="pl-PL"/>
        </w:rPr>
        <w:t>8</w:t>
      </w: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E96C9B">
        <w:rPr>
          <w:rFonts w:ascii="Times New Roman" w:hAnsi="Times New Roman" w:cs="Times New Roman"/>
          <w:color w:val="000000"/>
          <w:sz w:val="22"/>
          <w:szCs w:val="22"/>
          <w:lang w:bidi="pl-PL"/>
        </w:rPr>
        <w:t>listopada</w:t>
      </w: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2023 r. w wyniku złożenia przez Burmistrza Miasta Złotowa wniosku znak O-S.0004.1</w:t>
      </w:r>
      <w:r w:rsidR="00E96C9B">
        <w:rPr>
          <w:rFonts w:ascii="Times New Roman" w:hAnsi="Times New Roman" w:cs="Times New Roman"/>
          <w:color w:val="000000"/>
          <w:sz w:val="22"/>
          <w:szCs w:val="22"/>
          <w:lang w:bidi="pl-PL"/>
        </w:rPr>
        <w:t>8</w:t>
      </w: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.2023 w dniu </w:t>
      </w:r>
      <w:r w:rsidR="00E96C9B">
        <w:rPr>
          <w:rFonts w:ascii="Times New Roman" w:hAnsi="Times New Roman" w:cs="Times New Roman"/>
          <w:color w:val="000000"/>
          <w:sz w:val="22"/>
          <w:szCs w:val="22"/>
          <w:lang w:bidi="pl-PL"/>
        </w:rPr>
        <w:t>28</w:t>
      </w: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E96C9B">
        <w:rPr>
          <w:rFonts w:ascii="Times New Roman" w:hAnsi="Times New Roman" w:cs="Times New Roman"/>
          <w:color w:val="000000"/>
          <w:sz w:val="22"/>
          <w:szCs w:val="22"/>
          <w:lang w:bidi="pl-PL"/>
        </w:rPr>
        <w:t>listopada</w:t>
      </w: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2023 r. w sprawie zwołania sesji nadzwyczajnej. Sesja odbyła się w trybie stacjonarnym. </w:t>
      </w:r>
    </w:p>
    <w:p w14:paraId="56E3DD23" w14:textId="77777777" w:rsidR="00AE277C" w:rsidRDefault="00AE277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</w:p>
    <w:p w14:paraId="7EA75D0E" w14:textId="0AB31FA5" w:rsidR="00AE277C" w:rsidRDefault="00000000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bidi="pl-PL"/>
        </w:rPr>
        <w:t xml:space="preserve">Obrady poprowadził Przewodniczący Rady Miejskiej w Złotowie, </w:t>
      </w:r>
      <w:r>
        <w:rPr>
          <w:rFonts w:ascii="Times New Roman" w:hAnsi="Times New Roman" w:cs="Times New Roman"/>
          <w:b/>
          <w:bCs/>
          <w:sz w:val="22"/>
          <w:szCs w:val="22"/>
          <w:lang w:bidi="pl-PL"/>
        </w:rPr>
        <w:t>radny J</w:t>
      </w:r>
      <w:r w:rsidR="005738FB">
        <w:rPr>
          <w:rFonts w:ascii="Times New Roman" w:hAnsi="Times New Roman" w:cs="Times New Roman"/>
          <w:b/>
          <w:bCs/>
          <w:sz w:val="22"/>
          <w:szCs w:val="22"/>
          <w:lang w:bidi="pl-PL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bidi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bidi="pl-PL"/>
        </w:rPr>
        <w:t>Pieniążkowski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bidi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bidi="pl-PL"/>
        </w:rPr>
        <w:t>(dalej</w:t>
      </w:r>
      <w:r w:rsidR="005738FB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bidi="pl-PL"/>
        </w:rPr>
        <w:t xml:space="preserve">„Przewodniczący”). </w:t>
      </w:r>
    </w:p>
    <w:p w14:paraId="75A9DE04" w14:textId="77777777" w:rsidR="00AE277C" w:rsidRDefault="00AE277C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0B72A14" w14:textId="77777777" w:rsidR="00AE277C" w:rsidRDefault="0000000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Punkt 1. Otwarcie sesji, stwierdzenie prawomocności obrad</w:t>
      </w:r>
    </w:p>
    <w:p w14:paraId="5DD60706" w14:textId="3B6B99AF" w:rsidR="00AE277C" w:rsidRDefault="00000000">
      <w:pPr>
        <w:spacing w:line="360" w:lineRule="auto"/>
        <w:jc w:val="both"/>
      </w:pPr>
      <w:r>
        <w:rPr>
          <w:rFonts w:ascii="Times New Roman" w:hAnsi="Times New Roman"/>
          <w:b/>
          <w:bCs/>
          <w:sz w:val="22"/>
          <w:szCs w:val="22"/>
        </w:rPr>
        <w:t>Przewodniczący</w:t>
      </w:r>
      <w:r>
        <w:rPr>
          <w:rFonts w:ascii="Times New Roman" w:hAnsi="Times New Roman"/>
          <w:sz w:val="22"/>
          <w:szCs w:val="22"/>
        </w:rPr>
        <w:t xml:space="preserve"> otworzył obrady nadzwyczajnej LXI</w:t>
      </w:r>
      <w:r w:rsidR="00E96C9B">
        <w:rPr>
          <w:rFonts w:ascii="Times New Roman" w:hAnsi="Times New Roman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 xml:space="preserve"> sesji Rady Miejskiej w Złotowie. Następnie powitał radnych znajdujących się w sali sesyjnej oraz zaproszonych gości.</w:t>
      </w:r>
    </w:p>
    <w:p w14:paraId="76D84F23" w14:textId="77777777" w:rsidR="00AE277C" w:rsidRDefault="00AE277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360E960" w14:textId="49571465" w:rsidR="00AE277C" w:rsidRDefault="00000000">
      <w:pPr>
        <w:spacing w:line="360" w:lineRule="auto"/>
        <w:jc w:val="both"/>
      </w:pPr>
      <w:r>
        <w:rPr>
          <w:rFonts w:ascii="Times New Roman" w:hAnsi="Times New Roman"/>
          <w:b/>
          <w:bCs/>
          <w:sz w:val="22"/>
          <w:szCs w:val="22"/>
        </w:rPr>
        <w:t>Przewodniczący</w:t>
      </w:r>
      <w:r>
        <w:rPr>
          <w:rFonts w:ascii="Times New Roman" w:hAnsi="Times New Roman"/>
          <w:sz w:val="22"/>
          <w:szCs w:val="22"/>
        </w:rPr>
        <w:t xml:space="preserve"> na podstawie listy obecności stwierdził, że w sesji uczestniczy 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="005738FB"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 xml:space="preserve"> radnych</w:t>
      </w:r>
      <w:r>
        <w:rPr>
          <w:rFonts w:ascii="Times New Roman" w:hAnsi="Times New Roman"/>
          <w:sz w:val="22"/>
          <w:szCs w:val="22"/>
        </w:rPr>
        <w:t xml:space="preserve">, co stanowi kworum, przy którym Rada Miejska w Złotowie może obradować i podejmować prawomocne uchwały. </w:t>
      </w:r>
      <w:r w:rsidR="005738FB">
        <w:rPr>
          <w:rFonts w:ascii="Times New Roman" w:hAnsi="Times New Roman"/>
          <w:sz w:val="22"/>
          <w:szCs w:val="22"/>
        </w:rPr>
        <w:t xml:space="preserve">O godz. 15.05 do obrad dołączył radny Ł. Piosik, kworum wyniosło </w:t>
      </w:r>
      <w:r w:rsidR="005738FB" w:rsidRPr="005738FB">
        <w:rPr>
          <w:rFonts w:ascii="Times New Roman" w:hAnsi="Times New Roman"/>
          <w:b/>
          <w:bCs/>
          <w:sz w:val="22"/>
          <w:szCs w:val="22"/>
        </w:rPr>
        <w:t>13 radnych</w:t>
      </w:r>
      <w:r w:rsidR="005738FB">
        <w:rPr>
          <w:rFonts w:ascii="Times New Roman" w:hAnsi="Times New Roman"/>
          <w:sz w:val="22"/>
          <w:szCs w:val="22"/>
        </w:rPr>
        <w:t xml:space="preserve">. </w:t>
      </w:r>
      <w:r w:rsidR="00E96C9B">
        <w:rPr>
          <w:rFonts w:ascii="Times New Roman" w:hAnsi="Times New Roman"/>
          <w:sz w:val="22"/>
          <w:szCs w:val="22"/>
        </w:rPr>
        <w:t xml:space="preserve">W obradach nie uczestniczyli radni: Maciej Zając i Krzysztof Żelichowski. </w:t>
      </w:r>
    </w:p>
    <w:p w14:paraId="17E5E4DD" w14:textId="77777777" w:rsidR="00AE277C" w:rsidRDefault="00AE277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989B5B8" w14:textId="77777777" w:rsidR="00AE277C" w:rsidRDefault="0000000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Punkt 2. Powołanie Sekretarza obrad i przyjęcie porządku obrad</w:t>
      </w:r>
    </w:p>
    <w:p w14:paraId="630D3FF7" w14:textId="109524B6" w:rsidR="00AE277C" w:rsidRDefault="00000000">
      <w:pPr>
        <w:spacing w:line="360" w:lineRule="auto"/>
        <w:jc w:val="both"/>
      </w:pPr>
      <w:r>
        <w:rPr>
          <w:rFonts w:ascii="Times New Roman" w:hAnsi="Times New Roman"/>
          <w:b/>
          <w:bCs/>
          <w:sz w:val="22"/>
          <w:szCs w:val="22"/>
        </w:rPr>
        <w:t>Przewodniczący</w:t>
      </w:r>
      <w:r>
        <w:rPr>
          <w:rFonts w:ascii="Times New Roman" w:hAnsi="Times New Roman"/>
          <w:sz w:val="22"/>
          <w:szCs w:val="22"/>
        </w:rPr>
        <w:t xml:space="preserve"> na Sekretarza obrad zaproponował radnego </w:t>
      </w:r>
      <w:r w:rsidR="00E96C9B">
        <w:rPr>
          <w:rFonts w:ascii="Times New Roman" w:hAnsi="Times New Roman"/>
          <w:sz w:val="22"/>
          <w:szCs w:val="22"/>
        </w:rPr>
        <w:t>S</w:t>
      </w:r>
      <w:r w:rsidR="005738FB">
        <w:rPr>
          <w:rFonts w:ascii="Times New Roman" w:hAnsi="Times New Roman"/>
          <w:sz w:val="22"/>
          <w:szCs w:val="22"/>
        </w:rPr>
        <w:t>.</w:t>
      </w:r>
      <w:r w:rsidR="00E96C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96C9B">
        <w:rPr>
          <w:rFonts w:ascii="Times New Roman" w:hAnsi="Times New Roman"/>
          <w:sz w:val="22"/>
          <w:szCs w:val="22"/>
        </w:rPr>
        <w:t>Wojtunia</w:t>
      </w:r>
      <w:proofErr w:type="spellEnd"/>
      <w:r>
        <w:rPr>
          <w:rFonts w:ascii="Times New Roman" w:hAnsi="Times New Roman"/>
          <w:sz w:val="22"/>
          <w:szCs w:val="22"/>
        </w:rPr>
        <w:t>. Radny wyraził zgodę na objęcie funkcji Sekretarza obrad nadzwyczajnej LXI</w:t>
      </w:r>
      <w:r w:rsidR="00E96C9B">
        <w:rPr>
          <w:rFonts w:ascii="Times New Roman" w:hAnsi="Times New Roman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 xml:space="preserve"> sesji Rady Miejskiej w Złotowie.</w:t>
      </w:r>
    </w:p>
    <w:p w14:paraId="0E5BC4B2" w14:textId="77777777" w:rsidR="00AE277C" w:rsidRDefault="00AE277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1958B98" w14:textId="03689246" w:rsidR="00AE277C" w:rsidRDefault="000000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Radni nie zgłosili uwag i pytań do porządku obrad nadzwyczajnej LXI</w:t>
      </w:r>
      <w:r w:rsidR="00E96C9B">
        <w:rPr>
          <w:rFonts w:ascii="Times New Roman" w:hAnsi="Times New Roman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 xml:space="preserve"> sesji Rady Miejskiej w Złotowie określonego zarządzeniem nr </w:t>
      </w:r>
      <w:r w:rsidR="00E96C9B">
        <w:rPr>
          <w:rFonts w:ascii="Times New Roman" w:hAnsi="Times New Roman"/>
          <w:sz w:val="22"/>
          <w:szCs w:val="22"/>
        </w:rPr>
        <w:t>13</w:t>
      </w:r>
      <w:r>
        <w:rPr>
          <w:rFonts w:ascii="Times New Roman" w:hAnsi="Times New Roman"/>
          <w:sz w:val="22"/>
          <w:szCs w:val="22"/>
        </w:rPr>
        <w:t>.2023 Przewodniczącego Rady Miejskiej z dnia 2</w:t>
      </w:r>
      <w:r w:rsidR="00E96C9B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</w:t>
      </w:r>
      <w:r w:rsidR="00E96C9B">
        <w:rPr>
          <w:rFonts w:ascii="Times New Roman" w:hAnsi="Times New Roman"/>
          <w:sz w:val="22"/>
          <w:szCs w:val="22"/>
        </w:rPr>
        <w:t>listopada</w:t>
      </w:r>
      <w:r>
        <w:rPr>
          <w:rFonts w:ascii="Times New Roman" w:hAnsi="Times New Roman"/>
          <w:sz w:val="22"/>
          <w:szCs w:val="22"/>
        </w:rPr>
        <w:t xml:space="preserve"> 2023 r.</w:t>
      </w:r>
    </w:p>
    <w:p w14:paraId="1119497F" w14:textId="77777777" w:rsidR="00AE277C" w:rsidRDefault="00AE277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225499B" w14:textId="57FABDB5" w:rsidR="00AE277C" w:rsidRDefault="0000000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Porządek obrad nadzwyczajnej LXI</w:t>
      </w:r>
      <w:r w:rsidR="00E96C9B">
        <w:rPr>
          <w:rFonts w:ascii="Times New Roman" w:hAnsi="Times New Roman"/>
          <w:b/>
          <w:bCs/>
          <w:sz w:val="22"/>
          <w:szCs w:val="22"/>
        </w:rPr>
        <w:t>X</w:t>
      </w:r>
      <w:r>
        <w:rPr>
          <w:rFonts w:ascii="Times New Roman" w:hAnsi="Times New Roman"/>
          <w:b/>
          <w:bCs/>
          <w:sz w:val="22"/>
          <w:szCs w:val="22"/>
        </w:rPr>
        <w:t xml:space="preserve"> sesji Rady Miejskiej w Złotowie:</w:t>
      </w:r>
    </w:p>
    <w:p w14:paraId="3B858930" w14:textId="77777777" w:rsidR="00AE277C" w:rsidRDefault="00000000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Otwarcie sesji, stwierdzenie prawomocności obrad.</w:t>
      </w:r>
    </w:p>
    <w:p w14:paraId="0CECD407" w14:textId="77777777" w:rsidR="00AE277C" w:rsidRDefault="00000000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Powołanie Sekretarza obrad i przyjęcie porządku obrad.</w:t>
      </w:r>
    </w:p>
    <w:p w14:paraId="23422E28" w14:textId="54423544" w:rsidR="00AE277C" w:rsidRPr="00E96C9B" w:rsidRDefault="00000000" w:rsidP="00E96C9B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Podjęcie uchwały w sprawie</w:t>
      </w:r>
      <w:r w:rsidR="00E96C9B">
        <w:rPr>
          <w:rFonts w:ascii="Times New Roman" w:hAnsi="Times New Roman"/>
          <w:sz w:val="22"/>
          <w:szCs w:val="22"/>
        </w:rPr>
        <w:t xml:space="preserve"> przyjęcia „Rocznego Programu Współpracy Gminy Miasto Złotów z organizacjami pozarządowymi i innymi podmiotami prowadzącymi działalność pożytku publicznego na rok 2024”. </w:t>
      </w:r>
    </w:p>
    <w:p w14:paraId="3CF16F33" w14:textId="77777777" w:rsidR="00AE277C" w:rsidRDefault="00000000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Style w:val="Pogrubienie1"/>
          <w:rFonts w:ascii="Times New Roman" w:eastAsia="Times New Roman" w:hAnsi="Times New Roman"/>
          <w:b w:val="0"/>
          <w:bCs w:val="0"/>
          <w:sz w:val="22"/>
          <w:szCs w:val="22"/>
        </w:rPr>
        <w:t>Zamknięcie sesji.</w:t>
      </w:r>
    </w:p>
    <w:p w14:paraId="1543D9FC" w14:textId="77777777" w:rsidR="00AE277C" w:rsidRDefault="00AE277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70E65F2" w14:textId="7FEB667A" w:rsidR="00AE277C" w:rsidRDefault="00000000">
      <w:pPr>
        <w:spacing w:line="360" w:lineRule="auto"/>
        <w:jc w:val="both"/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Punkt 3. Podjęcie uchwały </w:t>
      </w:r>
      <w:r w:rsidR="00E96C9B" w:rsidRPr="00E96C9B">
        <w:rPr>
          <w:rFonts w:ascii="Times New Roman" w:hAnsi="Times New Roman"/>
          <w:b/>
          <w:bCs/>
          <w:sz w:val="22"/>
          <w:szCs w:val="22"/>
        </w:rPr>
        <w:t>w sprawie przyjęcia „Rocznego Programu Współpracy Gminy Miasto Złotów z organizacjami pozarządowymi i innymi podmiotami prowadzącymi działalność pożytku publicznego na rok 2024”</w:t>
      </w:r>
    </w:p>
    <w:p w14:paraId="2E69E71B" w14:textId="2F5D7E28" w:rsidR="00AE277C" w:rsidRDefault="00000000">
      <w:pPr>
        <w:spacing w:line="360" w:lineRule="auto"/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Radni otrzymali projekt uchwały </w:t>
      </w:r>
      <w:r w:rsidR="00E96C9B">
        <w:rPr>
          <w:rFonts w:ascii="Times New Roman" w:hAnsi="Times New Roman"/>
          <w:sz w:val="22"/>
          <w:szCs w:val="22"/>
        </w:rPr>
        <w:t>w sprawie przyjęcia „Rocznego Programu Współpracy Gminy Miasto Złotów z organizacjami pozarządowymi i innymi podmiotami prowadzącymi działalność pożytku publicznego na rok 2024”</w:t>
      </w:r>
      <w:r w:rsidR="00E96C9B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w materiałach nadzwyczajnej LXI</w:t>
      </w:r>
      <w:r w:rsidR="00614E11">
        <w:rPr>
          <w:rFonts w:ascii="Times New Roman" w:eastAsia="Times New Roman" w:hAnsi="Times New Roman"/>
          <w:sz w:val="22"/>
          <w:szCs w:val="22"/>
        </w:rPr>
        <w:t>X</w:t>
      </w:r>
      <w:r>
        <w:rPr>
          <w:rFonts w:ascii="Times New Roman" w:eastAsia="Times New Roman" w:hAnsi="Times New Roman"/>
          <w:sz w:val="22"/>
          <w:szCs w:val="22"/>
        </w:rPr>
        <w:t xml:space="preserve"> sesji Rady Miejskiej w Złotowie.</w:t>
      </w:r>
    </w:p>
    <w:p w14:paraId="1589457D" w14:textId="77777777" w:rsidR="005738FB" w:rsidRDefault="005738FB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3083E13B" w14:textId="7FCA371D" w:rsidR="00726C3D" w:rsidRPr="00726C3D" w:rsidRDefault="00815877" w:rsidP="00726C3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5877">
        <w:rPr>
          <w:rFonts w:ascii="Times New Roman" w:eastAsia="Times New Roman" w:hAnsi="Times New Roman"/>
          <w:b/>
          <w:bCs/>
          <w:sz w:val="22"/>
          <w:szCs w:val="22"/>
        </w:rPr>
        <w:t>Sekretarz Gminy Miasto Złotów, p. Aleksandra Zachęć</w:t>
      </w:r>
      <w:r>
        <w:rPr>
          <w:rFonts w:ascii="Times New Roman" w:eastAsia="Times New Roman" w:hAnsi="Times New Roman"/>
          <w:sz w:val="22"/>
          <w:szCs w:val="22"/>
        </w:rPr>
        <w:t xml:space="preserve">, </w:t>
      </w:r>
      <w:r w:rsidR="00726C3D">
        <w:rPr>
          <w:rFonts w:ascii="Times New Roman" w:eastAsia="Times New Roman" w:hAnsi="Times New Roman"/>
          <w:sz w:val="22"/>
          <w:szCs w:val="22"/>
        </w:rPr>
        <w:t>podziękowała radnym za szybką odpowiedź na wniosek Burmistrza Miasta Złotowa w sprawie zwołania sesji nadzwyczajnej. Następnie p. Sekretarz przedstawiła powody zwołania niniejszej sesji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. </w:t>
      </w:r>
      <w:r w:rsidR="00726C3D">
        <w:rPr>
          <w:rFonts w:ascii="Times New Roman" w:hAnsi="Times New Roman" w:cs="Times New Roman"/>
          <w:sz w:val="22"/>
          <w:szCs w:val="22"/>
        </w:rPr>
        <w:t xml:space="preserve">P. Sekretarz poinformowała, że konieczność </w:t>
      </w:r>
      <w:r w:rsidR="00726C3D">
        <w:rPr>
          <w:rFonts w:ascii="Times New Roman" w:eastAsia="Times New Roman" w:hAnsi="Times New Roman"/>
          <w:sz w:val="22"/>
          <w:szCs w:val="22"/>
        </w:rPr>
        <w:t xml:space="preserve">ponownego podjęcia uchwały </w:t>
      </w:r>
      <w:r w:rsidR="00726C3D" w:rsidRPr="00726C3D">
        <w:rPr>
          <w:rFonts w:ascii="Times New Roman" w:hAnsi="Times New Roman" w:cs="Times New Roman"/>
          <w:sz w:val="22"/>
          <w:szCs w:val="22"/>
        </w:rPr>
        <w:t>w sprawie przyjęcia Rocznego Programu Współpracy Gminy Miasto Złotów z organizacjami pozarządowymi i innymi podmiotami prowadzącymi działalność pożytku publicznego na rok 2024</w:t>
      </w:r>
      <w:r w:rsidR="00726C3D">
        <w:rPr>
          <w:rFonts w:ascii="Times New Roman" w:hAnsi="Times New Roman" w:cs="Times New Roman"/>
          <w:sz w:val="22"/>
          <w:szCs w:val="22"/>
        </w:rPr>
        <w:t xml:space="preserve"> </w:t>
      </w:r>
      <w:r w:rsidR="00726C3D" w:rsidRPr="00726C3D">
        <w:rPr>
          <w:rFonts w:ascii="Times New Roman" w:hAnsi="Times New Roman" w:cs="Times New Roman"/>
          <w:sz w:val="22"/>
          <w:szCs w:val="22"/>
        </w:rPr>
        <w:t>wynika z aktualnego orzecznictwa Wojewódzkiego Sądu Administracyjnego w Poznaniu, dotyczącego charakteru prawnego przedmiotowych programów.</w:t>
      </w:r>
      <w:r w:rsidR="00726C3D">
        <w:rPr>
          <w:rFonts w:ascii="Times New Roman" w:hAnsi="Times New Roman" w:cs="Times New Roman"/>
          <w:sz w:val="22"/>
          <w:szCs w:val="22"/>
        </w:rPr>
        <w:t xml:space="preserve"> </w:t>
      </w:r>
      <w:r w:rsidR="00917781">
        <w:rPr>
          <w:rFonts w:ascii="Times New Roman" w:hAnsi="Times New Roman" w:cs="Times New Roman"/>
          <w:sz w:val="22"/>
          <w:szCs w:val="22"/>
        </w:rPr>
        <w:t>W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wyroku z dnia 20 kwietnia </w:t>
      </w:r>
      <w:r w:rsidR="00726C3D">
        <w:rPr>
          <w:rFonts w:ascii="Times New Roman" w:hAnsi="Times New Roman" w:cs="Times New Roman"/>
          <w:sz w:val="22"/>
          <w:szCs w:val="22"/>
        </w:rPr>
        <w:t xml:space="preserve">2023 r. ww. </w:t>
      </w:r>
      <w:r w:rsidR="00917781">
        <w:rPr>
          <w:rFonts w:ascii="Times New Roman" w:hAnsi="Times New Roman" w:cs="Times New Roman"/>
          <w:sz w:val="22"/>
          <w:szCs w:val="22"/>
        </w:rPr>
        <w:t>s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ąd </w:t>
      </w:r>
      <w:r w:rsidR="00726C3D">
        <w:rPr>
          <w:rFonts w:ascii="Times New Roman" w:hAnsi="Times New Roman" w:cs="Times New Roman"/>
          <w:sz w:val="22"/>
          <w:szCs w:val="22"/>
        </w:rPr>
        <w:t>stwierdził</w:t>
      </w:r>
      <w:r w:rsidR="00726C3D" w:rsidRPr="00726C3D">
        <w:rPr>
          <w:rFonts w:ascii="Times New Roman" w:hAnsi="Times New Roman" w:cs="Times New Roman"/>
          <w:sz w:val="22"/>
          <w:szCs w:val="22"/>
        </w:rPr>
        <w:t>, że uchwał</w:t>
      </w:r>
      <w:r w:rsidR="00726C3D">
        <w:rPr>
          <w:rFonts w:ascii="Times New Roman" w:hAnsi="Times New Roman" w:cs="Times New Roman"/>
          <w:sz w:val="22"/>
          <w:szCs w:val="22"/>
        </w:rPr>
        <w:t>a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w sprawie programu współpracy jednostki samorządu terytorialnego z organizacjami pozarządowymi oraz innymi podmiotami prowadzącymi działalność pożytku publicznego ma charakter aktu prawa miejscowego i uchwała jako akt prawa miejscowego podlega obowiązkowi ogłoszenia w Wojewódzkim Dzienniku Urzędowym.</w:t>
      </w:r>
      <w:r w:rsidR="00F17456">
        <w:rPr>
          <w:rFonts w:ascii="Times New Roman" w:hAnsi="Times New Roman" w:cs="Times New Roman"/>
          <w:sz w:val="22"/>
          <w:szCs w:val="22"/>
        </w:rPr>
        <w:t xml:space="preserve"> P. Sekretarz zaznaczyła, że w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konsekwencji </w:t>
      </w:r>
      <w:r w:rsidR="00F17456">
        <w:rPr>
          <w:rFonts w:ascii="Times New Roman" w:hAnsi="Times New Roman" w:cs="Times New Roman"/>
          <w:sz w:val="22"/>
          <w:szCs w:val="22"/>
        </w:rPr>
        <w:t xml:space="preserve">to właśnie </w:t>
      </w:r>
      <w:r w:rsidR="00F17456" w:rsidRPr="00726C3D">
        <w:rPr>
          <w:rFonts w:ascii="Times New Roman" w:hAnsi="Times New Roman" w:cs="Times New Roman"/>
          <w:sz w:val="22"/>
          <w:szCs w:val="22"/>
        </w:rPr>
        <w:t>brak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publikacji uchwały we właściwym </w:t>
      </w:r>
      <w:r w:rsidR="00F17456" w:rsidRPr="00726C3D">
        <w:rPr>
          <w:rFonts w:ascii="Times New Roman" w:hAnsi="Times New Roman" w:cs="Times New Roman"/>
          <w:sz w:val="22"/>
          <w:szCs w:val="22"/>
        </w:rPr>
        <w:t>Wojewódzkim Dzienniku Urzędowym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stanowi przesłankę stwierdzenia nieważności</w:t>
      </w:r>
      <w:r w:rsidR="00F17456">
        <w:rPr>
          <w:rFonts w:ascii="Times New Roman" w:hAnsi="Times New Roman" w:cs="Times New Roman"/>
          <w:sz w:val="22"/>
          <w:szCs w:val="22"/>
        </w:rPr>
        <w:t xml:space="preserve"> poprzednio podjętej uchwały na LXVIII sesji w dniu 25 października (uchwała nr LXVIII.452.2023 r.), która zawierała tylko zapis o wejściu w życie z dniem podjęcia. P. Sekretarz dodała, że w wyniku rozmów z przedstawicielem organu nadzoru Wojewody Wielkopolskiego dokonano </w:t>
      </w:r>
      <w:r w:rsidR="00917781">
        <w:rPr>
          <w:rFonts w:ascii="Times New Roman" w:hAnsi="Times New Roman" w:cs="Times New Roman"/>
          <w:sz w:val="22"/>
          <w:szCs w:val="22"/>
        </w:rPr>
        <w:t xml:space="preserve">również </w:t>
      </w:r>
      <w:r w:rsidR="00F17456">
        <w:rPr>
          <w:rFonts w:ascii="Times New Roman" w:hAnsi="Times New Roman" w:cs="Times New Roman"/>
          <w:sz w:val="22"/>
          <w:szCs w:val="22"/>
        </w:rPr>
        <w:t xml:space="preserve">zmiany w zakresie </w:t>
      </w:r>
      <w:r w:rsidR="00AB2895">
        <w:rPr>
          <w:rFonts w:ascii="Times New Roman" w:hAnsi="Times New Roman" w:cs="Times New Roman"/>
          <w:sz w:val="22"/>
          <w:szCs w:val="22"/>
        </w:rPr>
        <w:t xml:space="preserve">zapisów </w:t>
      </w:r>
      <w:r w:rsidR="00AB2895" w:rsidRPr="00726C3D">
        <w:rPr>
          <w:rFonts w:ascii="Times New Roman" w:hAnsi="Times New Roman" w:cs="Times New Roman"/>
          <w:sz w:val="22"/>
          <w:szCs w:val="22"/>
        </w:rPr>
        <w:t>dotycząc</w:t>
      </w:r>
      <w:r w:rsidR="00AB2895">
        <w:rPr>
          <w:rFonts w:ascii="Times New Roman" w:hAnsi="Times New Roman" w:cs="Times New Roman"/>
          <w:sz w:val="22"/>
          <w:szCs w:val="22"/>
        </w:rPr>
        <w:t>ych</w:t>
      </w:r>
      <w:r w:rsidR="00AB2895" w:rsidRPr="00726C3D">
        <w:rPr>
          <w:rFonts w:ascii="Times New Roman" w:hAnsi="Times New Roman" w:cs="Times New Roman"/>
          <w:sz w:val="22"/>
          <w:szCs w:val="22"/>
        </w:rPr>
        <w:t xml:space="preserve"> trybu powoływania komisji konkursowych, który</w:t>
      </w:r>
      <w:r w:rsidR="00AB2895">
        <w:rPr>
          <w:rFonts w:ascii="Times New Roman" w:hAnsi="Times New Roman" w:cs="Times New Roman"/>
          <w:sz w:val="22"/>
          <w:szCs w:val="22"/>
        </w:rPr>
        <w:t>ch</w:t>
      </w:r>
      <w:r w:rsidR="00AB2895" w:rsidRPr="00726C3D">
        <w:rPr>
          <w:rFonts w:ascii="Times New Roman" w:hAnsi="Times New Roman" w:cs="Times New Roman"/>
          <w:sz w:val="22"/>
          <w:szCs w:val="22"/>
        </w:rPr>
        <w:t xml:space="preserve"> dokonuje organ wykonawczy w formie zarządzenia. </w:t>
      </w:r>
      <w:r w:rsidR="00AB2895">
        <w:rPr>
          <w:rFonts w:ascii="Times New Roman" w:hAnsi="Times New Roman" w:cs="Times New Roman"/>
          <w:sz w:val="22"/>
          <w:szCs w:val="22"/>
        </w:rPr>
        <w:t>P. Sekretarza poinformowała, że zostały</w:t>
      </w:r>
      <w:r w:rsidR="00AB2895" w:rsidRPr="00726C3D">
        <w:rPr>
          <w:rFonts w:ascii="Times New Roman" w:hAnsi="Times New Roman" w:cs="Times New Roman"/>
          <w:sz w:val="22"/>
          <w:szCs w:val="22"/>
        </w:rPr>
        <w:t xml:space="preserve"> zmi</w:t>
      </w:r>
      <w:r w:rsidR="00AB2895">
        <w:rPr>
          <w:rFonts w:ascii="Times New Roman" w:hAnsi="Times New Roman" w:cs="Times New Roman"/>
          <w:sz w:val="22"/>
          <w:szCs w:val="22"/>
        </w:rPr>
        <w:t>enione</w:t>
      </w:r>
      <w:r w:rsidR="00AB2895" w:rsidRPr="00726C3D">
        <w:rPr>
          <w:rFonts w:ascii="Times New Roman" w:hAnsi="Times New Roman" w:cs="Times New Roman"/>
          <w:sz w:val="22"/>
          <w:szCs w:val="22"/>
        </w:rPr>
        <w:t xml:space="preserve"> zapis</w:t>
      </w:r>
      <w:r w:rsidR="00AB2895">
        <w:rPr>
          <w:rFonts w:ascii="Times New Roman" w:hAnsi="Times New Roman" w:cs="Times New Roman"/>
          <w:sz w:val="22"/>
          <w:szCs w:val="22"/>
        </w:rPr>
        <w:t>y</w:t>
      </w:r>
      <w:r w:rsidR="00AB2895" w:rsidRPr="00726C3D">
        <w:rPr>
          <w:rFonts w:ascii="Times New Roman" w:hAnsi="Times New Roman" w:cs="Times New Roman"/>
          <w:sz w:val="22"/>
          <w:szCs w:val="22"/>
        </w:rPr>
        <w:t xml:space="preserve"> § 14 ust. 2 oraz zapisy ust. 3, 10, 11 i 12 dotyczące</w:t>
      </w:r>
      <w:r w:rsidR="00AB2895">
        <w:rPr>
          <w:rFonts w:ascii="Times New Roman" w:hAnsi="Times New Roman" w:cs="Times New Roman"/>
          <w:sz w:val="22"/>
          <w:szCs w:val="22"/>
        </w:rPr>
        <w:t xml:space="preserve"> generalnie</w:t>
      </w:r>
      <w:r w:rsidR="00AB2895" w:rsidRPr="00726C3D">
        <w:rPr>
          <w:rFonts w:ascii="Times New Roman" w:hAnsi="Times New Roman" w:cs="Times New Roman"/>
          <w:sz w:val="22"/>
          <w:szCs w:val="22"/>
        </w:rPr>
        <w:t xml:space="preserve"> kwestii prac</w:t>
      </w:r>
      <w:r w:rsidR="00917781">
        <w:rPr>
          <w:rFonts w:ascii="Times New Roman" w:hAnsi="Times New Roman" w:cs="Times New Roman"/>
          <w:sz w:val="22"/>
          <w:szCs w:val="22"/>
        </w:rPr>
        <w:t>y</w:t>
      </w:r>
      <w:r w:rsidR="00AB2895" w:rsidRPr="00726C3D">
        <w:rPr>
          <w:rFonts w:ascii="Times New Roman" w:hAnsi="Times New Roman" w:cs="Times New Roman"/>
          <w:sz w:val="22"/>
          <w:szCs w:val="22"/>
        </w:rPr>
        <w:t xml:space="preserve"> </w:t>
      </w:r>
      <w:r w:rsidR="00917781">
        <w:rPr>
          <w:rFonts w:ascii="Times New Roman" w:hAnsi="Times New Roman" w:cs="Times New Roman"/>
          <w:sz w:val="22"/>
          <w:szCs w:val="22"/>
        </w:rPr>
        <w:t xml:space="preserve">ww. </w:t>
      </w:r>
      <w:r w:rsidR="00AB2895" w:rsidRPr="00726C3D">
        <w:rPr>
          <w:rFonts w:ascii="Times New Roman" w:hAnsi="Times New Roman" w:cs="Times New Roman"/>
          <w:sz w:val="22"/>
          <w:szCs w:val="22"/>
        </w:rPr>
        <w:t xml:space="preserve">komisji. </w:t>
      </w:r>
      <w:r w:rsidR="00AB2895">
        <w:rPr>
          <w:rFonts w:ascii="Times New Roman" w:hAnsi="Times New Roman" w:cs="Times New Roman"/>
          <w:sz w:val="22"/>
          <w:szCs w:val="22"/>
        </w:rPr>
        <w:t>P. Sekretarz dodała, że u</w:t>
      </w:r>
      <w:r w:rsidR="00AB2895" w:rsidRPr="00726C3D">
        <w:rPr>
          <w:rFonts w:ascii="Times New Roman" w:hAnsi="Times New Roman" w:cs="Times New Roman"/>
          <w:sz w:val="22"/>
          <w:szCs w:val="22"/>
        </w:rPr>
        <w:t xml:space="preserve">sunięty został również zapis ówczesnego ust. 19 w § 14, który </w:t>
      </w:r>
      <w:r w:rsidR="00917781">
        <w:rPr>
          <w:rFonts w:ascii="Times New Roman" w:hAnsi="Times New Roman" w:cs="Times New Roman"/>
          <w:sz w:val="22"/>
          <w:szCs w:val="22"/>
        </w:rPr>
        <w:t>stanowił</w:t>
      </w:r>
      <w:r w:rsidR="00AB2895" w:rsidRPr="00726C3D">
        <w:rPr>
          <w:rFonts w:ascii="Times New Roman" w:hAnsi="Times New Roman" w:cs="Times New Roman"/>
          <w:sz w:val="22"/>
          <w:szCs w:val="22"/>
        </w:rPr>
        <w:t>, że szczegółowe wytyczne w zakresie powoływania i zasad działania komisji konkursowych do opiniowania ofert w otwartych konkursach ofert określa Burmistrz.</w:t>
      </w:r>
      <w:r w:rsidR="00AB2895">
        <w:rPr>
          <w:rFonts w:ascii="Times New Roman" w:hAnsi="Times New Roman" w:cs="Times New Roman"/>
          <w:sz w:val="22"/>
          <w:szCs w:val="22"/>
        </w:rPr>
        <w:t xml:space="preserve"> P. Sekretarz wyjaśniła, że n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adzór uznał, że zgodnie z art. 5a ustawy o działalności pożytku publicznego, ustalenie trybu powoływania i zasad działania komisji konkursowych do opiniowania ofert w otwartych konkursach ofert należy do kompetencji organu stanowiącego, więc </w:t>
      </w:r>
      <w:r w:rsidR="00AB2895">
        <w:rPr>
          <w:rFonts w:ascii="Times New Roman" w:hAnsi="Times New Roman" w:cs="Times New Roman"/>
          <w:sz w:val="22"/>
          <w:szCs w:val="22"/>
        </w:rPr>
        <w:t xml:space="preserve">ww. niewłaściwy 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zapis został usunięty </w:t>
      </w:r>
      <w:r w:rsidR="00917781">
        <w:rPr>
          <w:rFonts w:ascii="Times New Roman" w:hAnsi="Times New Roman" w:cs="Times New Roman"/>
          <w:sz w:val="22"/>
          <w:szCs w:val="22"/>
        </w:rPr>
        <w:t>i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</w:t>
      </w:r>
      <w:r w:rsidR="00917781">
        <w:rPr>
          <w:rFonts w:ascii="Times New Roman" w:hAnsi="Times New Roman" w:cs="Times New Roman"/>
          <w:sz w:val="22"/>
          <w:szCs w:val="22"/>
        </w:rPr>
        <w:t>został za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proponowany </w:t>
      </w:r>
      <w:r w:rsidR="00917781">
        <w:rPr>
          <w:rFonts w:ascii="Times New Roman" w:hAnsi="Times New Roman" w:cs="Times New Roman"/>
          <w:sz w:val="22"/>
          <w:szCs w:val="22"/>
        </w:rPr>
        <w:t>nowy jego zapis w niniejszym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projekcie </w:t>
      </w:r>
      <w:r w:rsidR="00AB2895">
        <w:rPr>
          <w:rFonts w:ascii="Times New Roman" w:hAnsi="Times New Roman" w:cs="Times New Roman"/>
          <w:sz w:val="22"/>
          <w:szCs w:val="22"/>
        </w:rPr>
        <w:t>uchwały</w:t>
      </w:r>
      <w:r w:rsidR="00726C3D" w:rsidRPr="00726C3D">
        <w:rPr>
          <w:rFonts w:ascii="Times New Roman" w:hAnsi="Times New Roman" w:cs="Times New Roman"/>
          <w:sz w:val="22"/>
          <w:szCs w:val="22"/>
        </w:rPr>
        <w:t>.</w:t>
      </w:r>
      <w:r w:rsidR="00AB2895">
        <w:rPr>
          <w:rFonts w:ascii="Times New Roman" w:hAnsi="Times New Roman" w:cs="Times New Roman"/>
          <w:sz w:val="22"/>
          <w:szCs w:val="22"/>
        </w:rPr>
        <w:t xml:space="preserve"> </w:t>
      </w:r>
      <w:r w:rsidR="00F1557E">
        <w:rPr>
          <w:rFonts w:ascii="Times New Roman" w:hAnsi="Times New Roman" w:cs="Times New Roman"/>
          <w:sz w:val="22"/>
          <w:szCs w:val="22"/>
        </w:rPr>
        <w:t>P. Sekretarz poinformowała, że z uwagi na wprowadzenie powyższych zmian wystąpiła konieczność przeprowadzenia ponownych konsultacji dot. „</w:t>
      </w:r>
      <w:r w:rsidR="00F1557E">
        <w:rPr>
          <w:rFonts w:ascii="Times New Roman" w:hAnsi="Times New Roman"/>
          <w:sz w:val="22"/>
          <w:szCs w:val="22"/>
        </w:rPr>
        <w:t>Rocznego Programu Współpracy Gminy Miasto Złotów z organizacjami pozarządowymi i innymi podmiotami prowadzącymi działalność pożytku publicznego na rok 2024</w:t>
      </w:r>
      <w:r w:rsidR="00F1557E">
        <w:rPr>
          <w:rFonts w:ascii="Times New Roman" w:hAnsi="Times New Roman" w:cs="Times New Roman"/>
          <w:sz w:val="22"/>
          <w:szCs w:val="22"/>
        </w:rPr>
        <w:t xml:space="preserve">”. </w:t>
      </w:r>
      <w:r w:rsidR="002338EC">
        <w:rPr>
          <w:rFonts w:ascii="Times New Roman" w:hAnsi="Times New Roman" w:cs="Times New Roman"/>
          <w:sz w:val="22"/>
          <w:szCs w:val="22"/>
        </w:rPr>
        <w:t xml:space="preserve">Burmistrz zarządzeniem </w:t>
      </w:r>
      <w:r w:rsidR="002338EC" w:rsidRPr="00726C3D">
        <w:rPr>
          <w:rFonts w:ascii="Times New Roman" w:hAnsi="Times New Roman" w:cs="Times New Roman"/>
          <w:sz w:val="22"/>
          <w:szCs w:val="22"/>
        </w:rPr>
        <w:t>nr 238.2023</w:t>
      </w:r>
      <w:r w:rsidR="002338EC">
        <w:rPr>
          <w:rFonts w:ascii="Times New Roman" w:hAnsi="Times New Roman" w:cs="Times New Roman"/>
          <w:sz w:val="22"/>
          <w:szCs w:val="22"/>
        </w:rPr>
        <w:t xml:space="preserve"> </w:t>
      </w:r>
      <w:r w:rsidR="002338EC" w:rsidRPr="00726C3D">
        <w:rPr>
          <w:rFonts w:ascii="Times New Roman" w:hAnsi="Times New Roman" w:cs="Times New Roman"/>
          <w:sz w:val="22"/>
          <w:szCs w:val="22"/>
        </w:rPr>
        <w:t>z dnia 22 listopada br.</w:t>
      </w:r>
      <w:r w:rsidR="002338EC">
        <w:rPr>
          <w:rFonts w:ascii="Times New Roman" w:hAnsi="Times New Roman" w:cs="Times New Roman"/>
          <w:sz w:val="22"/>
          <w:szCs w:val="22"/>
        </w:rPr>
        <w:t xml:space="preserve"> określił ich termin na okres od dnia </w:t>
      </w:r>
      <w:r w:rsidR="002338EC" w:rsidRPr="00726C3D">
        <w:rPr>
          <w:rFonts w:ascii="Times New Roman" w:hAnsi="Times New Roman" w:cs="Times New Roman"/>
          <w:sz w:val="22"/>
          <w:szCs w:val="22"/>
        </w:rPr>
        <w:t xml:space="preserve">od 27 listopada </w:t>
      </w:r>
      <w:r w:rsidR="002338EC">
        <w:rPr>
          <w:rFonts w:ascii="Times New Roman" w:hAnsi="Times New Roman" w:cs="Times New Roman"/>
          <w:sz w:val="22"/>
          <w:szCs w:val="22"/>
        </w:rPr>
        <w:t xml:space="preserve">br. </w:t>
      </w:r>
      <w:r w:rsidR="002338EC" w:rsidRPr="00726C3D">
        <w:rPr>
          <w:rFonts w:ascii="Times New Roman" w:hAnsi="Times New Roman" w:cs="Times New Roman"/>
          <w:sz w:val="22"/>
          <w:szCs w:val="22"/>
        </w:rPr>
        <w:t xml:space="preserve">do </w:t>
      </w:r>
      <w:r w:rsidR="002338EC">
        <w:rPr>
          <w:rFonts w:ascii="Times New Roman" w:hAnsi="Times New Roman" w:cs="Times New Roman"/>
          <w:sz w:val="22"/>
          <w:szCs w:val="22"/>
        </w:rPr>
        <w:t xml:space="preserve">godz. 12.00 dnia </w:t>
      </w:r>
      <w:r w:rsidR="002338EC" w:rsidRPr="00726C3D">
        <w:rPr>
          <w:rFonts w:ascii="Times New Roman" w:hAnsi="Times New Roman" w:cs="Times New Roman"/>
          <w:sz w:val="22"/>
          <w:szCs w:val="22"/>
        </w:rPr>
        <w:t xml:space="preserve">28 listopada </w:t>
      </w:r>
      <w:r w:rsidR="002338EC">
        <w:rPr>
          <w:rFonts w:ascii="Times New Roman" w:hAnsi="Times New Roman" w:cs="Times New Roman"/>
          <w:sz w:val="22"/>
          <w:szCs w:val="22"/>
        </w:rPr>
        <w:t>br. P. Sekretarz poinformowała, że w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dniu 27 listopada </w:t>
      </w:r>
      <w:r w:rsidR="002338EC">
        <w:rPr>
          <w:rFonts w:ascii="Times New Roman" w:hAnsi="Times New Roman" w:cs="Times New Roman"/>
          <w:sz w:val="22"/>
          <w:szCs w:val="22"/>
        </w:rPr>
        <w:t xml:space="preserve">br. 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o godzinie 15:30 w Urzędzie </w:t>
      </w:r>
      <w:r w:rsidR="002338EC">
        <w:rPr>
          <w:rFonts w:ascii="Times New Roman" w:hAnsi="Times New Roman" w:cs="Times New Roman"/>
          <w:sz w:val="22"/>
          <w:szCs w:val="22"/>
        </w:rPr>
        <w:t xml:space="preserve">Miejskim 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w Złotowie w sali 04 odbyło się spotkanie konsultacyjne, w którym uczestniczyło </w:t>
      </w:r>
      <w:r w:rsidR="003C2919">
        <w:rPr>
          <w:rFonts w:ascii="Times New Roman" w:hAnsi="Times New Roman" w:cs="Times New Roman"/>
          <w:sz w:val="22"/>
          <w:szCs w:val="22"/>
        </w:rPr>
        <w:t xml:space="preserve">przedstawicieli 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5 organizacji pozarządowych. </w:t>
      </w:r>
      <w:r w:rsidR="002338EC">
        <w:rPr>
          <w:rFonts w:ascii="Times New Roman" w:hAnsi="Times New Roman" w:cs="Times New Roman"/>
          <w:sz w:val="22"/>
          <w:szCs w:val="22"/>
        </w:rPr>
        <w:t>Przedmiotowe k</w:t>
      </w:r>
      <w:r w:rsidR="00726C3D" w:rsidRPr="00726C3D">
        <w:rPr>
          <w:rFonts w:ascii="Times New Roman" w:hAnsi="Times New Roman" w:cs="Times New Roman"/>
          <w:sz w:val="22"/>
          <w:szCs w:val="22"/>
        </w:rPr>
        <w:t>onsultacje odbyły się</w:t>
      </w:r>
      <w:r w:rsidR="002338EC">
        <w:rPr>
          <w:rFonts w:ascii="Times New Roman" w:hAnsi="Times New Roman" w:cs="Times New Roman"/>
          <w:sz w:val="22"/>
          <w:szCs w:val="22"/>
        </w:rPr>
        <w:t xml:space="preserve"> w okresie od dnia </w:t>
      </w:r>
      <w:r w:rsidR="002338EC" w:rsidRPr="00726C3D">
        <w:rPr>
          <w:rFonts w:ascii="Times New Roman" w:hAnsi="Times New Roman" w:cs="Times New Roman"/>
          <w:sz w:val="22"/>
          <w:szCs w:val="22"/>
        </w:rPr>
        <w:t xml:space="preserve">od 27 listopada </w:t>
      </w:r>
      <w:r w:rsidR="002338EC">
        <w:rPr>
          <w:rFonts w:ascii="Times New Roman" w:hAnsi="Times New Roman" w:cs="Times New Roman"/>
          <w:sz w:val="22"/>
          <w:szCs w:val="22"/>
        </w:rPr>
        <w:t xml:space="preserve">br. </w:t>
      </w:r>
      <w:r w:rsidR="002338EC" w:rsidRPr="00726C3D">
        <w:rPr>
          <w:rFonts w:ascii="Times New Roman" w:hAnsi="Times New Roman" w:cs="Times New Roman"/>
          <w:sz w:val="22"/>
          <w:szCs w:val="22"/>
        </w:rPr>
        <w:t xml:space="preserve">do </w:t>
      </w:r>
      <w:r w:rsidR="002338EC">
        <w:rPr>
          <w:rFonts w:ascii="Times New Roman" w:hAnsi="Times New Roman" w:cs="Times New Roman"/>
          <w:sz w:val="22"/>
          <w:szCs w:val="22"/>
        </w:rPr>
        <w:t xml:space="preserve">godz. 12.00 dnia </w:t>
      </w:r>
      <w:r w:rsidR="002338EC" w:rsidRPr="00726C3D">
        <w:rPr>
          <w:rFonts w:ascii="Times New Roman" w:hAnsi="Times New Roman" w:cs="Times New Roman"/>
          <w:sz w:val="22"/>
          <w:szCs w:val="22"/>
        </w:rPr>
        <w:t xml:space="preserve">28 listopada </w:t>
      </w:r>
      <w:r w:rsidR="002338EC">
        <w:rPr>
          <w:rFonts w:ascii="Times New Roman" w:hAnsi="Times New Roman" w:cs="Times New Roman"/>
          <w:sz w:val="22"/>
          <w:szCs w:val="22"/>
        </w:rPr>
        <w:lastRenderedPageBreak/>
        <w:t>br. również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w formie wyrażenia opinii drogą elektroniczną na adres Urzędu</w:t>
      </w:r>
      <w:r w:rsidR="002338EC">
        <w:rPr>
          <w:rFonts w:ascii="Times New Roman" w:hAnsi="Times New Roman" w:cs="Times New Roman"/>
          <w:sz w:val="22"/>
          <w:szCs w:val="22"/>
        </w:rPr>
        <w:t xml:space="preserve"> Miejskiego w Złotowie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. Ponadto </w:t>
      </w:r>
      <w:r w:rsidR="00717123">
        <w:rPr>
          <w:rFonts w:ascii="Times New Roman" w:hAnsi="Times New Roman" w:cs="Times New Roman"/>
          <w:sz w:val="22"/>
          <w:szCs w:val="22"/>
        </w:rPr>
        <w:t xml:space="preserve">informacje o </w:t>
      </w:r>
      <w:r w:rsidR="00726C3D" w:rsidRPr="00726C3D">
        <w:rPr>
          <w:rFonts w:ascii="Times New Roman" w:hAnsi="Times New Roman" w:cs="Times New Roman"/>
          <w:sz w:val="22"/>
          <w:szCs w:val="22"/>
        </w:rPr>
        <w:t>konsultacj</w:t>
      </w:r>
      <w:r w:rsidR="00717123">
        <w:rPr>
          <w:rFonts w:ascii="Times New Roman" w:hAnsi="Times New Roman" w:cs="Times New Roman"/>
          <w:sz w:val="22"/>
          <w:szCs w:val="22"/>
        </w:rPr>
        <w:t>ach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</w:t>
      </w:r>
      <w:r w:rsidR="00717123">
        <w:rPr>
          <w:rFonts w:ascii="Times New Roman" w:hAnsi="Times New Roman" w:cs="Times New Roman"/>
          <w:sz w:val="22"/>
          <w:szCs w:val="22"/>
        </w:rPr>
        <w:t>zamieszczono również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</w:t>
      </w:r>
      <w:r w:rsidR="00717123">
        <w:rPr>
          <w:rFonts w:ascii="Times New Roman" w:hAnsi="Times New Roman" w:cs="Times New Roman"/>
          <w:sz w:val="22"/>
          <w:szCs w:val="22"/>
        </w:rPr>
        <w:t>na stronie internetowej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Biuletyn</w:t>
      </w:r>
      <w:r w:rsidR="00717123">
        <w:rPr>
          <w:rFonts w:ascii="Times New Roman" w:hAnsi="Times New Roman" w:cs="Times New Roman"/>
          <w:sz w:val="22"/>
          <w:szCs w:val="22"/>
        </w:rPr>
        <w:t xml:space="preserve">u 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Informacji Publicznej i na stronie internetowej </w:t>
      </w:r>
      <w:r w:rsidR="00717123">
        <w:rPr>
          <w:rFonts w:ascii="Times New Roman" w:hAnsi="Times New Roman" w:cs="Times New Roman"/>
          <w:sz w:val="22"/>
          <w:szCs w:val="22"/>
        </w:rPr>
        <w:t xml:space="preserve">Urzędu Miejskiego w Złotowie </w:t>
      </w:r>
      <w:r w:rsidR="00726C3D" w:rsidRPr="00726C3D">
        <w:rPr>
          <w:rFonts w:ascii="Times New Roman" w:hAnsi="Times New Roman" w:cs="Times New Roman"/>
          <w:sz w:val="22"/>
          <w:szCs w:val="22"/>
        </w:rPr>
        <w:t>oraz na tablicy ogłoszeń w siedzibie Urzędu</w:t>
      </w:r>
      <w:r w:rsidR="00717123">
        <w:rPr>
          <w:rFonts w:ascii="Times New Roman" w:hAnsi="Times New Roman" w:cs="Times New Roman"/>
          <w:sz w:val="22"/>
          <w:szCs w:val="22"/>
        </w:rPr>
        <w:t>.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</w:t>
      </w:r>
      <w:r w:rsidR="00717123">
        <w:rPr>
          <w:rFonts w:ascii="Times New Roman" w:hAnsi="Times New Roman" w:cs="Times New Roman"/>
          <w:sz w:val="22"/>
          <w:szCs w:val="22"/>
        </w:rPr>
        <w:t xml:space="preserve">P. Sekretarz </w:t>
      </w:r>
      <w:r w:rsidR="009D2AA9">
        <w:rPr>
          <w:rFonts w:ascii="Times New Roman" w:hAnsi="Times New Roman" w:cs="Times New Roman"/>
          <w:sz w:val="22"/>
          <w:szCs w:val="22"/>
        </w:rPr>
        <w:t>zaznaczyła</w:t>
      </w:r>
      <w:r w:rsidR="00717123">
        <w:rPr>
          <w:rFonts w:ascii="Times New Roman" w:hAnsi="Times New Roman" w:cs="Times New Roman"/>
          <w:sz w:val="22"/>
          <w:szCs w:val="22"/>
        </w:rPr>
        <w:t>, że w ramach konsultacji o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rganizacje pozarządowe nie wystosowały propozycji </w:t>
      </w:r>
      <w:r w:rsidR="00717123">
        <w:rPr>
          <w:rFonts w:ascii="Times New Roman" w:hAnsi="Times New Roman" w:cs="Times New Roman"/>
          <w:sz w:val="22"/>
          <w:szCs w:val="22"/>
        </w:rPr>
        <w:t>ani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formalnych uwag </w:t>
      </w:r>
      <w:r w:rsidR="00717123">
        <w:rPr>
          <w:rFonts w:ascii="Times New Roman" w:hAnsi="Times New Roman" w:cs="Times New Roman"/>
          <w:sz w:val="22"/>
          <w:szCs w:val="22"/>
        </w:rPr>
        <w:t>dotyczących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treści projektu programu mających jakikolwiek wpływ na ostateczną jego treść.</w:t>
      </w:r>
      <w:r w:rsidR="00717123">
        <w:rPr>
          <w:rFonts w:ascii="Times New Roman" w:hAnsi="Times New Roman" w:cs="Times New Roman"/>
          <w:sz w:val="22"/>
          <w:szCs w:val="22"/>
        </w:rPr>
        <w:t xml:space="preserve"> P. Sekretarz </w:t>
      </w:r>
      <w:r w:rsidR="009D2AA9">
        <w:rPr>
          <w:rFonts w:ascii="Times New Roman" w:hAnsi="Times New Roman" w:cs="Times New Roman"/>
          <w:sz w:val="22"/>
          <w:szCs w:val="22"/>
        </w:rPr>
        <w:t>poinformowała, że z</w:t>
      </w:r>
      <w:r w:rsidR="00726C3D" w:rsidRPr="00726C3D">
        <w:rPr>
          <w:rFonts w:ascii="Times New Roman" w:hAnsi="Times New Roman" w:cs="Times New Roman"/>
          <w:sz w:val="22"/>
          <w:szCs w:val="22"/>
        </w:rPr>
        <w:t>godnie z § 4 projekt</w:t>
      </w:r>
      <w:r w:rsidR="009D2AA9">
        <w:rPr>
          <w:rFonts w:ascii="Times New Roman" w:hAnsi="Times New Roman" w:cs="Times New Roman"/>
          <w:sz w:val="22"/>
          <w:szCs w:val="22"/>
        </w:rPr>
        <w:t>u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uchwały program </w:t>
      </w:r>
      <w:r w:rsidR="009D2AA9">
        <w:rPr>
          <w:rFonts w:ascii="Times New Roman" w:hAnsi="Times New Roman" w:cs="Times New Roman"/>
          <w:sz w:val="22"/>
          <w:szCs w:val="22"/>
        </w:rPr>
        <w:t xml:space="preserve">wejdzie </w:t>
      </w:r>
      <w:r w:rsidR="00726C3D" w:rsidRPr="00726C3D">
        <w:rPr>
          <w:rFonts w:ascii="Times New Roman" w:hAnsi="Times New Roman" w:cs="Times New Roman"/>
          <w:sz w:val="22"/>
          <w:szCs w:val="22"/>
        </w:rPr>
        <w:t>w życie po upływie 3 dni od dnia ogłoszenia w Dzienniku Urzędowym Województwa Wielkopolskiego.</w:t>
      </w:r>
      <w:r w:rsidR="009D2AA9">
        <w:rPr>
          <w:rFonts w:ascii="Times New Roman" w:hAnsi="Times New Roman" w:cs="Times New Roman"/>
          <w:sz w:val="22"/>
          <w:szCs w:val="22"/>
        </w:rPr>
        <w:t xml:space="preserve"> P. Sekretarz wyjaśniła, że zgodnie z </w:t>
      </w:r>
      <w:r w:rsidR="00726C3D" w:rsidRPr="00726C3D">
        <w:rPr>
          <w:rFonts w:ascii="Times New Roman" w:hAnsi="Times New Roman" w:cs="Times New Roman"/>
          <w:sz w:val="22"/>
          <w:szCs w:val="22"/>
        </w:rPr>
        <w:t>art. 4 ust. 1 ustawy o ogłaszaniu aktów normatywnych i niektóryc</w:t>
      </w:r>
      <w:r w:rsidR="009D2AA9">
        <w:rPr>
          <w:rFonts w:ascii="Times New Roman" w:hAnsi="Times New Roman" w:cs="Times New Roman"/>
          <w:sz w:val="22"/>
          <w:szCs w:val="22"/>
        </w:rPr>
        <w:t>h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innych aktów prawnych</w:t>
      </w:r>
      <w:r w:rsidR="009D2AA9">
        <w:rPr>
          <w:rFonts w:ascii="Times New Roman" w:hAnsi="Times New Roman" w:cs="Times New Roman"/>
          <w:sz w:val="22"/>
          <w:szCs w:val="22"/>
        </w:rPr>
        <w:t>,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akty normatywne zawierające przepisy powszechnie obowiązujące</w:t>
      </w:r>
      <w:r w:rsidR="009D2AA9">
        <w:rPr>
          <w:rFonts w:ascii="Times New Roman" w:hAnsi="Times New Roman" w:cs="Times New Roman"/>
          <w:sz w:val="22"/>
          <w:szCs w:val="22"/>
        </w:rPr>
        <w:t xml:space="preserve"> są 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ogłaszane w </w:t>
      </w:r>
      <w:r w:rsidR="009D2AA9">
        <w:rPr>
          <w:rFonts w:ascii="Times New Roman" w:hAnsi="Times New Roman" w:cs="Times New Roman"/>
          <w:sz w:val="22"/>
          <w:szCs w:val="22"/>
        </w:rPr>
        <w:t>d</w:t>
      </w:r>
      <w:r w:rsidR="00726C3D" w:rsidRPr="00726C3D">
        <w:rPr>
          <w:rFonts w:ascii="Times New Roman" w:hAnsi="Times New Roman" w:cs="Times New Roman"/>
          <w:sz w:val="22"/>
          <w:szCs w:val="22"/>
        </w:rPr>
        <w:t>ziennik</w:t>
      </w:r>
      <w:r w:rsidR="009D2AA9">
        <w:rPr>
          <w:rFonts w:ascii="Times New Roman" w:hAnsi="Times New Roman" w:cs="Times New Roman"/>
          <w:sz w:val="22"/>
          <w:szCs w:val="22"/>
        </w:rPr>
        <w:t>u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</w:t>
      </w:r>
      <w:r w:rsidR="009D2AA9">
        <w:rPr>
          <w:rFonts w:ascii="Times New Roman" w:hAnsi="Times New Roman" w:cs="Times New Roman"/>
          <w:sz w:val="22"/>
          <w:szCs w:val="22"/>
        </w:rPr>
        <w:t>u</w:t>
      </w:r>
      <w:r w:rsidR="00726C3D" w:rsidRPr="00726C3D">
        <w:rPr>
          <w:rFonts w:ascii="Times New Roman" w:hAnsi="Times New Roman" w:cs="Times New Roman"/>
          <w:sz w:val="22"/>
          <w:szCs w:val="22"/>
        </w:rPr>
        <w:t>rzędowy</w:t>
      </w:r>
      <w:r w:rsidR="009D2AA9">
        <w:rPr>
          <w:rFonts w:ascii="Times New Roman" w:hAnsi="Times New Roman" w:cs="Times New Roman"/>
          <w:sz w:val="22"/>
          <w:szCs w:val="22"/>
        </w:rPr>
        <w:t>m i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wchodzą w życie po upływie 14 dni od dnia ich ogłoszenia, chyba że dany akt normatywny określi termin dłuższy</w:t>
      </w:r>
      <w:r w:rsidR="009D2AA9">
        <w:rPr>
          <w:rFonts w:ascii="Times New Roman" w:hAnsi="Times New Roman" w:cs="Times New Roman"/>
          <w:sz w:val="22"/>
          <w:szCs w:val="22"/>
        </w:rPr>
        <w:t>.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</w:t>
      </w:r>
      <w:r w:rsidR="009D2AA9">
        <w:rPr>
          <w:rFonts w:ascii="Times New Roman" w:hAnsi="Times New Roman" w:cs="Times New Roman"/>
          <w:sz w:val="22"/>
          <w:szCs w:val="22"/>
        </w:rPr>
        <w:t>N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atomiast zgodnie z art. 4 ust. 2 </w:t>
      </w:r>
      <w:r w:rsidR="009D2AA9">
        <w:rPr>
          <w:rFonts w:ascii="Times New Roman" w:hAnsi="Times New Roman" w:cs="Times New Roman"/>
          <w:sz w:val="22"/>
          <w:szCs w:val="22"/>
        </w:rPr>
        <w:t>cyt. wyżej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ustawy w uzasadnionych przypadkach akty normatywne mogą wchodzić w życie w terminie krótszym niż 14 dni a jeżeli ważny interes </w:t>
      </w:r>
      <w:r w:rsidR="009D2AA9">
        <w:rPr>
          <w:rFonts w:ascii="Times New Roman" w:hAnsi="Times New Roman" w:cs="Times New Roman"/>
          <w:sz w:val="22"/>
          <w:szCs w:val="22"/>
        </w:rPr>
        <w:t>p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aństwa wymaga natychmiastowego wejścia w życie tego aktu i zasady demokratycznego </w:t>
      </w:r>
      <w:r w:rsidR="009D2AA9">
        <w:rPr>
          <w:rFonts w:ascii="Times New Roman" w:hAnsi="Times New Roman" w:cs="Times New Roman"/>
          <w:sz w:val="22"/>
          <w:szCs w:val="22"/>
        </w:rPr>
        <w:t>p</w:t>
      </w:r>
      <w:r w:rsidR="00726C3D" w:rsidRPr="00726C3D">
        <w:rPr>
          <w:rFonts w:ascii="Times New Roman" w:hAnsi="Times New Roman" w:cs="Times New Roman"/>
          <w:sz w:val="22"/>
          <w:szCs w:val="22"/>
        </w:rPr>
        <w:t>aństwa prawnego nie stoją temu na przeszkodzie</w:t>
      </w:r>
      <w:r w:rsidR="003C2919">
        <w:rPr>
          <w:rFonts w:ascii="Times New Roman" w:hAnsi="Times New Roman" w:cs="Times New Roman"/>
          <w:sz w:val="22"/>
          <w:szCs w:val="22"/>
        </w:rPr>
        <w:t>,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dniem wejścia w życie może być</w:t>
      </w:r>
      <w:r w:rsidR="009D2AA9">
        <w:rPr>
          <w:rFonts w:ascii="Times New Roman" w:hAnsi="Times New Roman" w:cs="Times New Roman"/>
          <w:sz w:val="22"/>
          <w:szCs w:val="22"/>
        </w:rPr>
        <w:t xml:space="preserve"> dzień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ogłoszenia tego aktu w </w:t>
      </w:r>
      <w:r w:rsidR="009D2AA9">
        <w:rPr>
          <w:rFonts w:ascii="Times New Roman" w:hAnsi="Times New Roman" w:cs="Times New Roman"/>
          <w:sz w:val="22"/>
          <w:szCs w:val="22"/>
        </w:rPr>
        <w:t>d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zienniku </w:t>
      </w:r>
      <w:r w:rsidR="009D2AA9">
        <w:rPr>
          <w:rFonts w:ascii="Times New Roman" w:hAnsi="Times New Roman" w:cs="Times New Roman"/>
          <w:sz w:val="22"/>
          <w:szCs w:val="22"/>
        </w:rPr>
        <w:t>u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rzędowym. </w:t>
      </w:r>
      <w:r w:rsidR="009D2AA9">
        <w:rPr>
          <w:rFonts w:ascii="Times New Roman" w:hAnsi="Times New Roman" w:cs="Times New Roman"/>
          <w:sz w:val="22"/>
          <w:szCs w:val="22"/>
        </w:rPr>
        <w:t xml:space="preserve">P. Sekretarz poinformowała, że w przedmiotowym projekcie uchwały został zaproponowany </w:t>
      </w:r>
      <w:r w:rsidR="009D2AA9" w:rsidRPr="00726C3D">
        <w:rPr>
          <w:rFonts w:ascii="Times New Roman" w:hAnsi="Times New Roman" w:cs="Times New Roman"/>
          <w:sz w:val="22"/>
          <w:szCs w:val="22"/>
        </w:rPr>
        <w:t>trzydniowy termin</w:t>
      </w:r>
      <w:r w:rsidR="009D2AA9">
        <w:rPr>
          <w:rFonts w:ascii="Times New Roman" w:hAnsi="Times New Roman" w:cs="Times New Roman"/>
          <w:sz w:val="22"/>
          <w:szCs w:val="22"/>
        </w:rPr>
        <w:t xml:space="preserve"> i dodała, że ten 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skrócony vacatio legis nie stoi na przeszkodzie zasadom demokratycznego </w:t>
      </w:r>
      <w:r w:rsidR="009D2AA9">
        <w:rPr>
          <w:rFonts w:ascii="Times New Roman" w:hAnsi="Times New Roman" w:cs="Times New Roman"/>
          <w:sz w:val="22"/>
          <w:szCs w:val="22"/>
        </w:rPr>
        <w:t>p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aństwa prawnego, </w:t>
      </w:r>
      <w:r w:rsidR="009D2AA9">
        <w:rPr>
          <w:rFonts w:ascii="Times New Roman" w:hAnsi="Times New Roman" w:cs="Times New Roman"/>
          <w:sz w:val="22"/>
          <w:szCs w:val="22"/>
        </w:rPr>
        <w:t xml:space="preserve">ponieważ 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te przepisy nie nakładają żadnych dodatkowych obciążeń na obywateli, czy też na organizacje pozarządowe. </w:t>
      </w:r>
      <w:r w:rsidR="00540715">
        <w:rPr>
          <w:rFonts w:ascii="Times New Roman" w:hAnsi="Times New Roman" w:cs="Times New Roman"/>
          <w:sz w:val="22"/>
          <w:szCs w:val="22"/>
        </w:rPr>
        <w:t>P. Sekretarz zaznaczył</w:t>
      </w:r>
      <w:r w:rsidR="003C2919">
        <w:rPr>
          <w:rFonts w:ascii="Times New Roman" w:hAnsi="Times New Roman" w:cs="Times New Roman"/>
          <w:sz w:val="22"/>
          <w:szCs w:val="22"/>
        </w:rPr>
        <w:t>a</w:t>
      </w:r>
      <w:r w:rsidR="00540715">
        <w:rPr>
          <w:rFonts w:ascii="Times New Roman" w:hAnsi="Times New Roman" w:cs="Times New Roman"/>
          <w:sz w:val="22"/>
          <w:szCs w:val="22"/>
        </w:rPr>
        <w:t xml:space="preserve">, że </w:t>
      </w:r>
      <w:r w:rsidR="00726C3D" w:rsidRPr="00726C3D">
        <w:rPr>
          <w:rFonts w:ascii="Times New Roman" w:hAnsi="Times New Roman" w:cs="Times New Roman"/>
          <w:sz w:val="22"/>
          <w:szCs w:val="22"/>
        </w:rPr>
        <w:t>skrócenie tego okresu wejścia w życie pozwoli na nawiązanie współpracy organizacji pozarządowy</w:t>
      </w:r>
      <w:r w:rsidR="00540715">
        <w:rPr>
          <w:rFonts w:ascii="Times New Roman" w:hAnsi="Times New Roman" w:cs="Times New Roman"/>
          <w:sz w:val="22"/>
          <w:szCs w:val="22"/>
        </w:rPr>
        <w:t>ch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z miastem w zakresie działania komisji konkursowych do opiniowania ofert w ogłaszanych otwartych konkursach ofert</w:t>
      </w:r>
      <w:r w:rsidR="00540715">
        <w:rPr>
          <w:rFonts w:ascii="Times New Roman" w:hAnsi="Times New Roman" w:cs="Times New Roman"/>
          <w:sz w:val="22"/>
          <w:szCs w:val="22"/>
        </w:rPr>
        <w:t xml:space="preserve">, w związku z czym 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już w grudniu </w:t>
      </w:r>
      <w:r w:rsidR="00540715">
        <w:rPr>
          <w:rFonts w:ascii="Times New Roman" w:hAnsi="Times New Roman" w:cs="Times New Roman"/>
          <w:sz w:val="22"/>
          <w:szCs w:val="22"/>
        </w:rPr>
        <w:t xml:space="preserve">br. </w:t>
      </w:r>
      <w:r w:rsidR="00726C3D" w:rsidRPr="00726C3D">
        <w:rPr>
          <w:rFonts w:ascii="Times New Roman" w:hAnsi="Times New Roman" w:cs="Times New Roman"/>
          <w:sz w:val="22"/>
          <w:szCs w:val="22"/>
        </w:rPr>
        <w:t>będzie mo</w:t>
      </w:r>
      <w:r w:rsidR="00540715">
        <w:rPr>
          <w:rFonts w:ascii="Times New Roman" w:hAnsi="Times New Roman" w:cs="Times New Roman"/>
          <w:sz w:val="22"/>
          <w:szCs w:val="22"/>
        </w:rPr>
        <w:t>żna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 </w:t>
      </w:r>
      <w:r w:rsidR="00540715">
        <w:rPr>
          <w:rFonts w:ascii="Times New Roman" w:hAnsi="Times New Roman" w:cs="Times New Roman"/>
          <w:sz w:val="22"/>
          <w:szCs w:val="22"/>
        </w:rPr>
        <w:t>z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arządzeniem </w:t>
      </w:r>
      <w:r w:rsidR="00540715">
        <w:rPr>
          <w:rFonts w:ascii="Times New Roman" w:hAnsi="Times New Roman" w:cs="Times New Roman"/>
          <w:sz w:val="22"/>
          <w:szCs w:val="22"/>
        </w:rPr>
        <w:t xml:space="preserve">Burmistrza </w:t>
      </w:r>
      <w:r w:rsidR="00726C3D" w:rsidRPr="00726C3D">
        <w:rPr>
          <w:rFonts w:ascii="Times New Roman" w:hAnsi="Times New Roman" w:cs="Times New Roman"/>
          <w:sz w:val="22"/>
          <w:szCs w:val="22"/>
        </w:rPr>
        <w:t xml:space="preserve">ogłosić nabór do </w:t>
      </w:r>
      <w:r w:rsidR="003C2919">
        <w:rPr>
          <w:rFonts w:ascii="Times New Roman" w:hAnsi="Times New Roman" w:cs="Times New Roman"/>
          <w:sz w:val="22"/>
          <w:szCs w:val="22"/>
        </w:rPr>
        <w:t xml:space="preserve">tych </w:t>
      </w:r>
      <w:r w:rsidR="00726C3D" w:rsidRPr="00726C3D">
        <w:rPr>
          <w:rFonts w:ascii="Times New Roman" w:hAnsi="Times New Roman" w:cs="Times New Roman"/>
          <w:sz w:val="22"/>
          <w:szCs w:val="22"/>
        </w:rPr>
        <w:t>komisji.</w:t>
      </w:r>
    </w:p>
    <w:p w14:paraId="5BC49C07" w14:textId="77777777" w:rsidR="0046430F" w:rsidRPr="00726C3D" w:rsidRDefault="0046430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0BB8A20" w14:textId="501514F8" w:rsidR="006B0523" w:rsidRPr="006B0523" w:rsidRDefault="006B0523" w:rsidP="006B0523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B0523">
        <w:rPr>
          <w:rFonts w:ascii="Times New Roman" w:eastAsia="Times New Roman" w:hAnsi="Times New Roman" w:cs="Times New Roman"/>
          <w:b/>
          <w:bCs/>
          <w:sz w:val="22"/>
          <w:szCs w:val="22"/>
        </w:rPr>
        <w:t>Radca prawny Urzędu Miejskiego w Złotowie, p. Paweł Tabor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poinformował, że 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 xml:space="preserve">kwestia dot. uznania programu współpracy </w:t>
      </w:r>
      <w:r w:rsidR="00683C52">
        <w:rPr>
          <w:rFonts w:ascii="Times New Roman" w:hAnsi="Times New Roman"/>
          <w:sz w:val="22"/>
          <w:szCs w:val="22"/>
        </w:rPr>
        <w:t xml:space="preserve">z organizacjami pozarządowymi i innymi podmiotami prowadzącymi działalność pożytku publicznego </w:t>
      </w:r>
      <w:r w:rsidR="00A843BD">
        <w:rPr>
          <w:rFonts w:ascii="Times New Roman" w:hAnsi="Times New Roman"/>
          <w:sz w:val="22"/>
          <w:szCs w:val="22"/>
        </w:rPr>
        <w:t>za</w:t>
      </w:r>
      <w:r w:rsidR="00683C52">
        <w:rPr>
          <w:rFonts w:ascii="Times New Roman" w:hAnsi="Times New Roman"/>
          <w:sz w:val="22"/>
          <w:szCs w:val="22"/>
        </w:rPr>
        <w:t xml:space="preserve"> akt prawa miejscowego </w:t>
      </w:r>
      <w:r w:rsidR="00683C52" w:rsidRPr="006B0523">
        <w:rPr>
          <w:rFonts w:ascii="Times New Roman" w:eastAsia="Times New Roman" w:hAnsi="Times New Roman" w:cs="Times New Roman"/>
          <w:sz w:val="22"/>
          <w:szCs w:val="22"/>
        </w:rPr>
        <w:t>budziła spore wątpliwości w praktyce orzeczniczej już wcześniej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 xml:space="preserve"> m.in. niektórzy wojewodowie publikowali te programy, część organów nadzoru uznawała je za akty prawa miejscowego, część twierdziła, że nimi nie są. Radca prawny zaznaczył, że 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do tej pory Wojewoda Wielkopolski 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>uznawał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 stanowisk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>, iż nie jest to akt prawa miejscowego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>co było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 zgodne z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843BD">
        <w:rPr>
          <w:rFonts w:ascii="Times New Roman" w:eastAsia="Times New Roman" w:hAnsi="Times New Roman" w:cs="Times New Roman"/>
          <w:sz w:val="22"/>
          <w:szCs w:val="22"/>
        </w:rPr>
        <w:t>dotychczasowym poglądem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 prezentowanym w ramach Urzędu Miejskiego w Złotowie.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 xml:space="preserve"> Radca prawny poinformował, że zmiana w stanowisku Wojewody Wielkopolskiego wynikła z zakwestionowania przez niego </w:t>
      </w:r>
      <w:r w:rsidR="00683C52" w:rsidRPr="006B0523">
        <w:rPr>
          <w:rFonts w:ascii="Times New Roman" w:eastAsia="Times New Roman" w:hAnsi="Times New Roman" w:cs="Times New Roman"/>
          <w:sz w:val="22"/>
          <w:szCs w:val="22"/>
        </w:rPr>
        <w:t>uchwał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>y</w:t>
      </w:r>
      <w:r w:rsidR="00683C52" w:rsidRPr="006B0523">
        <w:rPr>
          <w:rFonts w:ascii="Times New Roman" w:eastAsia="Times New Roman" w:hAnsi="Times New Roman" w:cs="Times New Roman"/>
          <w:sz w:val="22"/>
          <w:szCs w:val="22"/>
        </w:rPr>
        <w:t xml:space="preserve"> Sejmiku Wojew</w:t>
      </w:r>
      <w:r w:rsidR="00683C52" w:rsidRPr="006B0523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683C52" w:rsidRPr="006B0523">
        <w:rPr>
          <w:rFonts w:ascii="Times New Roman" w:eastAsia="Times New Roman" w:hAnsi="Times New Roman" w:cs="Times New Roman"/>
          <w:sz w:val="22"/>
          <w:szCs w:val="22"/>
        </w:rPr>
        <w:t>dztwa Wielkopolskiego z zeszłego roku dotycząc</w:t>
      </w:r>
      <w:r w:rsidR="00A843BD">
        <w:rPr>
          <w:rFonts w:ascii="Times New Roman" w:eastAsia="Times New Roman" w:hAnsi="Times New Roman" w:cs="Times New Roman"/>
          <w:sz w:val="22"/>
          <w:szCs w:val="22"/>
        </w:rPr>
        <w:t>ej</w:t>
      </w:r>
      <w:r w:rsidR="00683C52" w:rsidRPr="006B0523">
        <w:rPr>
          <w:rFonts w:ascii="Times New Roman" w:eastAsia="Times New Roman" w:hAnsi="Times New Roman" w:cs="Times New Roman"/>
          <w:sz w:val="22"/>
          <w:szCs w:val="22"/>
        </w:rPr>
        <w:t xml:space="preserve"> programu w aspekcie, kt</w:t>
      </w:r>
      <w:r w:rsidR="00683C52" w:rsidRPr="006B0523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683C52" w:rsidRPr="006B0523">
        <w:rPr>
          <w:rFonts w:ascii="Times New Roman" w:eastAsia="Times New Roman" w:hAnsi="Times New Roman" w:cs="Times New Roman"/>
          <w:sz w:val="22"/>
          <w:szCs w:val="22"/>
        </w:rPr>
        <w:t>ry w og</w:t>
      </w:r>
      <w:r w:rsidR="00683C52" w:rsidRPr="006B0523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683C52" w:rsidRPr="006B0523">
        <w:rPr>
          <w:rFonts w:ascii="Times New Roman" w:eastAsia="Times New Roman" w:hAnsi="Times New Roman" w:cs="Times New Roman"/>
          <w:sz w:val="22"/>
          <w:szCs w:val="22"/>
        </w:rPr>
        <w:t>le nie dotyczył materii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 xml:space="preserve"> uznania tego dokumentu za </w:t>
      </w:r>
      <w:r w:rsidR="00683C52" w:rsidRPr="006B0523">
        <w:rPr>
          <w:rFonts w:ascii="Times New Roman" w:eastAsia="Times New Roman" w:hAnsi="Times New Roman" w:cs="Times New Roman"/>
          <w:sz w:val="22"/>
          <w:szCs w:val="22"/>
        </w:rPr>
        <w:t>akt prawa miejscowego</w:t>
      </w:r>
      <w:r w:rsidR="00A843BD">
        <w:rPr>
          <w:rFonts w:ascii="Times New Roman" w:eastAsia="Times New Roman" w:hAnsi="Times New Roman" w:cs="Times New Roman"/>
          <w:sz w:val="22"/>
          <w:szCs w:val="22"/>
        </w:rPr>
        <w:t>.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 xml:space="preserve"> WSA w Poznaniu obok rozpatrzenia zaskarżonej kwestii w ramach ww. programu stwierdził nieważność całej uchwały 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właśnie w związku z tym, iż 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>uznał program za</w:t>
      </w:r>
      <w:r w:rsidRPr="006B0523">
        <w:rPr>
          <w:rFonts w:ascii="Times New Roman" w:eastAsia="Times New Roman" w:hAnsi="Times New Roman" w:cs="Times New Roman" w:hint="eastAsia"/>
          <w:sz w:val="22"/>
          <w:szCs w:val="22"/>
        </w:rPr>
        <w:t xml:space="preserve"> akt prawa miejscowego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 xml:space="preserve"> (Wojewoda w swojej skardze nie podnosił w ogóle tej kwestii). Radca prawny zaznaczył, że 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w Polsce nie 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>obowiązuje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 system prawa precedensowego i 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 xml:space="preserve">tym samym 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>orzeczenia sąd</w:t>
      </w:r>
      <w:r w:rsidRPr="006B0523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>w nie są źr</w:t>
      </w:r>
      <w:r w:rsidRPr="006B0523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dłem prawa, 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 xml:space="preserve">tylko 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są nimi ustawy. 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>W powyższym przypadku,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 Wojewoda wyszedł z założenia, że skoro </w:t>
      </w:r>
      <w:r w:rsidR="009B1DB1">
        <w:rPr>
          <w:rFonts w:ascii="Times New Roman" w:eastAsia="Times New Roman" w:hAnsi="Times New Roman" w:cs="Times New Roman"/>
          <w:sz w:val="22"/>
          <w:szCs w:val="22"/>
        </w:rPr>
        <w:t>WSA w Poznaniu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83C52">
        <w:rPr>
          <w:rFonts w:ascii="Times New Roman" w:eastAsia="Times New Roman" w:hAnsi="Times New Roman" w:cs="Times New Roman"/>
          <w:sz w:val="22"/>
          <w:szCs w:val="22"/>
        </w:rPr>
        <w:t xml:space="preserve">przyjął 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>taką wykładnię, to należy ją podzielić i prezentować w skali og</w:t>
      </w:r>
      <w:r w:rsidRPr="006B0523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lnej odnośnie wszystkich </w:t>
      </w:r>
      <w:r w:rsidR="009B1DB1">
        <w:rPr>
          <w:rFonts w:ascii="Times New Roman" w:eastAsia="Times New Roman" w:hAnsi="Times New Roman" w:cs="Times New Roman"/>
          <w:sz w:val="22"/>
          <w:szCs w:val="22"/>
        </w:rPr>
        <w:t xml:space="preserve">programów uchwalanych przez 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>gmi</w:t>
      </w:r>
      <w:r w:rsidR="009B1DB1">
        <w:rPr>
          <w:rFonts w:ascii="Times New Roman" w:eastAsia="Times New Roman" w:hAnsi="Times New Roman" w:cs="Times New Roman"/>
          <w:sz w:val="22"/>
          <w:szCs w:val="22"/>
        </w:rPr>
        <w:t>ny na terenie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 wojew</w:t>
      </w:r>
      <w:r w:rsidRPr="006B0523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>dztwa wielkopolskiego</w:t>
      </w:r>
      <w:r w:rsidR="009B1DB1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1DB1">
        <w:rPr>
          <w:rFonts w:ascii="Times New Roman" w:eastAsia="Times New Roman" w:hAnsi="Times New Roman" w:cs="Times New Roman"/>
          <w:sz w:val="22"/>
          <w:szCs w:val="22"/>
        </w:rPr>
        <w:t xml:space="preserve">Radca prawny </w:t>
      </w:r>
      <w:r w:rsidR="009B1DB1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podkreślił, że obecnie w związku z powyższym, </w:t>
      </w:r>
      <w:r w:rsidR="009B1DB1" w:rsidRPr="006B0523">
        <w:rPr>
          <w:rFonts w:ascii="Times New Roman" w:eastAsia="Times New Roman" w:hAnsi="Times New Roman" w:cs="Times New Roman"/>
          <w:sz w:val="22"/>
          <w:szCs w:val="22"/>
        </w:rPr>
        <w:t xml:space="preserve">konieczność </w:t>
      </w:r>
      <w:r w:rsidR="009B1DB1">
        <w:rPr>
          <w:rFonts w:ascii="Times New Roman" w:eastAsia="Times New Roman" w:hAnsi="Times New Roman" w:cs="Times New Roman"/>
          <w:sz w:val="22"/>
          <w:szCs w:val="22"/>
        </w:rPr>
        <w:t>podjęcia ponownie tej</w:t>
      </w:r>
      <w:r w:rsidR="009B1DB1" w:rsidRPr="006B0523">
        <w:rPr>
          <w:rFonts w:ascii="Times New Roman" w:eastAsia="Times New Roman" w:hAnsi="Times New Roman" w:cs="Times New Roman"/>
          <w:sz w:val="22"/>
          <w:szCs w:val="22"/>
        </w:rPr>
        <w:t xml:space="preserve"> uchwały</w:t>
      </w:r>
      <w:r w:rsidR="009B1DB1">
        <w:rPr>
          <w:rFonts w:ascii="Times New Roman" w:eastAsia="Times New Roman" w:hAnsi="Times New Roman" w:cs="Times New Roman"/>
          <w:sz w:val="22"/>
          <w:szCs w:val="22"/>
        </w:rPr>
        <w:t xml:space="preserve"> z uwzględnionymi zmianami </w:t>
      </w:r>
      <w:r w:rsidR="009B1DB1" w:rsidRPr="006B0523">
        <w:rPr>
          <w:rFonts w:ascii="Times New Roman" w:eastAsia="Times New Roman" w:hAnsi="Times New Roman" w:cs="Times New Roman"/>
          <w:sz w:val="22"/>
          <w:szCs w:val="22"/>
        </w:rPr>
        <w:t>jest oczywista</w:t>
      </w:r>
      <w:r w:rsidR="009B1DB1">
        <w:rPr>
          <w:rFonts w:ascii="Times New Roman" w:eastAsia="Times New Roman" w:hAnsi="Times New Roman" w:cs="Times New Roman"/>
          <w:sz w:val="22"/>
          <w:szCs w:val="22"/>
        </w:rPr>
        <w:t>. Radca prawny dodał, że istnieją inne kwestie, do których różnie podchodzą organy nadzoru odnośnie uznania ich za a</w:t>
      </w:r>
      <w:r w:rsidR="00A843BD">
        <w:rPr>
          <w:rFonts w:ascii="Times New Roman" w:eastAsia="Times New Roman" w:hAnsi="Times New Roman" w:cs="Times New Roman"/>
          <w:sz w:val="22"/>
          <w:szCs w:val="22"/>
        </w:rPr>
        <w:t>k</w:t>
      </w:r>
      <w:r w:rsidR="009B1DB1">
        <w:rPr>
          <w:rFonts w:ascii="Times New Roman" w:eastAsia="Times New Roman" w:hAnsi="Times New Roman" w:cs="Times New Roman"/>
          <w:sz w:val="22"/>
          <w:szCs w:val="22"/>
        </w:rPr>
        <w:t xml:space="preserve">ty prawa miejscowego. Taką kwestią są np. diety, ponieważ w 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Wielkopolsce prezentowany jest pogląd, iż </w:t>
      </w:r>
      <w:r w:rsidR="009B1DB1">
        <w:rPr>
          <w:rFonts w:ascii="Times New Roman" w:eastAsia="Times New Roman" w:hAnsi="Times New Roman" w:cs="Times New Roman"/>
          <w:sz w:val="22"/>
          <w:szCs w:val="22"/>
        </w:rPr>
        <w:t xml:space="preserve">uchwały w tym przedmiocie nie stanowią aktów prawa miejscowego. Radca prawny dodał, że w podjętej przez Radę </w:t>
      </w:r>
      <w:r w:rsidR="00A843BD">
        <w:rPr>
          <w:rFonts w:ascii="Times New Roman" w:eastAsia="Times New Roman" w:hAnsi="Times New Roman" w:cs="Times New Roman"/>
          <w:sz w:val="22"/>
          <w:szCs w:val="22"/>
        </w:rPr>
        <w:t xml:space="preserve">Miejską </w:t>
      </w:r>
      <w:r w:rsidR="009B1DB1">
        <w:rPr>
          <w:rFonts w:ascii="Times New Roman" w:eastAsia="Times New Roman" w:hAnsi="Times New Roman" w:cs="Times New Roman"/>
          <w:sz w:val="22"/>
          <w:szCs w:val="22"/>
        </w:rPr>
        <w:t xml:space="preserve">uchwale w sprawie </w:t>
      </w:r>
      <w:r w:rsidR="009B1DB1" w:rsidRPr="006B0523">
        <w:rPr>
          <w:rFonts w:ascii="Times New Roman" w:eastAsia="Times New Roman" w:hAnsi="Times New Roman" w:cs="Times New Roman"/>
          <w:sz w:val="22"/>
          <w:szCs w:val="22"/>
        </w:rPr>
        <w:t xml:space="preserve">ustalania wysokości </w:t>
      </w:r>
      <w:r w:rsidR="00A843BD"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r w:rsidR="009B1DB1" w:rsidRPr="006B0523">
        <w:rPr>
          <w:rFonts w:ascii="Times New Roman" w:eastAsia="Times New Roman" w:hAnsi="Times New Roman" w:cs="Times New Roman"/>
          <w:sz w:val="22"/>
          <w:szCs w:val="22"/>
        </w:rPr>
        <w:t>zasad wypłacania diet</w:t>
      </w:r>
      <w:r w:rsidR="009B1DB1">
        <w:rPr>
          <w:rFonts w:ascii="Times New Roman" w:eastAsia="Times New Roman" w:hAnsi="Times New Roman" w:cs="Times New Roman"/>
          <w:sz w:val="22"/>
          <w:szCs w:val="22"/>
        </w:rPr>
        <w:t xml:space="preserve"> reprezentowany był pogląd, że ta uchwała jest aktem prawa miejscowego. Natomiast Wojewoda Wielkopolski 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 xml:space="preserve">stwierdził nieważność </w:t>
      </w:r>
      <w:r w:rsidR="009B1DB1">
        <w:rPr>
          <w:rFonts w:ascii="Times New Roman" w:eastAsia="Times New Roman" w:hAnsi="Times New Roman" w:cs="Times New Roman"/>
          <w:sz w:val="22"/>
          <w:szCs w:val="22"/>
        </w:rPr>
        <w:t xml:space="preserve">tej uchwały </w:t>
      </w:r>
      <w:r w:rsidRPr="006B0523">
        <w:rPr>
          <w:rFonts w:ascii="Times New Roman" w:eastAsia="Times New Roman" w:hAnsi="Times New Roman" w:cs="Times New Roman"/>
          <w:sz w:val="22"/>
          <w:szCs w:val="22"/>
        </w:rPr>
        <w:t>w tym zakresie.</w:t>
      </w:r>
      <w:r w:rsidR="00A843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C7B010C" w14:textId="77777777" w:rsidR="00B17684" w:rsidRDefault="00B17684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105C41B" w14:textId="47B66F9F" w:rsidR="007870A5" w:rsidRPr="007870A5" w:rsidRDefault="007870A5" w:rsidP="007870A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870A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Radny S. Wełniak </w:t>
      </w:r>
      <w:r w:rsidR="0059326B">
        <w:rPr>
          <w:rFonts w:ascii="Times New Roman" w:eastAsia="Times New Roman" w:hAnsi="Times New Roman" w:cs="Times New Roman"/>
          <w:sz w:val="22"/>
          <w:szCs w:val="22"/>
        </w:rPr>
        <w:t>zadał pytanie o zmiany dotyczące powoływania i kompetencji komisji opiniujących oferty. Radny zadał pytanie, czy to Rada będzie musiał</w:t>
      </w:r>
      <w:r w:rsidR="00A843BD">
        <w:rPr>
          <w:rFonts w:ascii="Times New Roman" w:eastAsia="Times New Roman" w:hAnsi="Times New Roman" w:cs="Times New Roman"/>
          <w:sz w:val="22"/>
          <w:szCs w:val="22"/>
        </w:rPr>
        <w:t>a</w:t>
      </w:r>
      <w:r w:rsidR="0059326B">
        <w:rPr>
          <w:rFonts w:ascii="Times New Roman" w:eastAsia="Times New Roman" w:hAnsi="Times New Roman" w:cs="Times New Roman"/>
          <w:sz w:val="22"/>
          <w:szCs w:val="22"/>
        </w:rPr>
        <w:t xml:space="preserve"> każdorazowo 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>ustal</w:t>
      </w:r>
      <w:r w:rsidR="0059326B">
        <w:rPr>
          <w:rFonts w:ascii="Times New Roman" w:eastAsia="Times New Roman" w:hAnsi="Times New Roman" w:cs="Times New Roman"/>
          <w:sz w:val="22"/>
          <w:szCs w:val="22"/>
        </w:rPr>
        <w:t>ać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 te kompet</w:t>
      </w:r>
      <w:r w:rsidRPr="007870A5">
        <w:rPr>
          <w:rFonts w:ascii="Times New Roman" w:eastAsia="Times New Roman" w:hAnsi="Times New Roman" w:cs="Times New Roman" w:hint="eastAsia"/>
          <w:sz w:val="22"/>
          <w:szCs w:val="22"/>
        </w:rPr>
        <w:t>encje</w:t>
      </w:r>
      <w:r w:rsidR="0059326B">
        <w:rPr>
          <w:rFonts w:ascii="Times New Roman" w:eastAsia="Times New Roman" w:hAnsi="Times New Roman" w:cs="Times New Roman"/>
          <w:sz w:val="22"/>
          <w:szCs w:val="22"/>
        </w:rPr>
        <w:t>?</w:t>
      </w:r>
    </w:p>
    <w:p w14:paraId="50A8C778" w14:textId="77777777" w:rsidR="007870A5" w:rsidRDefault="007870A5" w:rsidP="007870A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DB90EA" w14:textId="264B39EF" w:rsidR="0059326B" w:rsidRDefault="007870A5" w:rsidP="007870A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870A5">
        <w:rPr>
          <w:rFonts w:ascii="Times New Roman" w:eastAsia="Times New Roman" w:hAnsi="Times New Roman" w:cs="Times New Roman" w:hint="eastAsia"/>
          <w:b/>
          <w:bCs/>
          <w:sz w:val="22"/>
          <w:szCs w:val="22"/>
        </w:rPr>
        <w:t>Radca prawny</w:t>
      </w:r>
      <w:r w:rsidRPr="007870A5">
        <w:rPr>
          <w:rFonts w:ascii="Times New Roman" w:eastAsia="Times New Roman" w:hAnsi="Times New Roman" w:cs="Times New Roman" w:hint="eastAsia"/>
          <w:sz w:val="22"/>
          <w:szCs w:val="22"/>
        </w:rPr>
        <w:t xml:space="preserve"> </w:t>
      </w:r>
      <w:r w:rsidR="0059326B">
        <w:rPr>
          <w:rFonts w:ascii="Times New Roman" w:eastAsia="Times New Roman" w:hAnsi="Times New Roman" w:cs="Times New Roman"/>
          <w:sz w:val="22"/>
          <w:szCs w:val="22"/>
        </w:rPr>
        <w:t xml:space="preserve">poinformował, że 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zakwestionowany zapis upoważniał Burmistrza do określenia w drodze </w:t>
      </w:r>
      <w:r w:rsidR="0059326B">
        <w:rPr>
          <w:rFonts w:ascii="Times New Roman" w:eastAsia="Times New Roman" w:hAnsi="Times New Roman" w:cs="Times New Roman"/>
          <w:sz w:val="22"/>
          <w:szCs w:val="22"/>
        </w:rPr>
        <w:t>z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>arządzenia szczeg</w:t>
      </w:r>
      <w:r w:rsidRPr="007870A5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łowych zasad funkcjonowania tych komisji. </w:t>
      </w:r>
      <w:r w:rsidR="0059326B">
        <w:rPr>
          <w:rFonts w:ascii="Times New Roman" w:eastAsia="Times New Roman" w:hAnsi="Times New Roman" w:cs="Times New Roman"/>
          <w:sz w:val="22"/>
          <w:szCs w:val="22"/>
        </w:rPr>
        <w:t>Natomiast z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godnie z przepisem ustawy te zasady mają się znaleźć tylko i wyłącznie w uchwale i te zasady </w:t>
      </w:r>
      <w:r w:rsidR="00E56E4F">
        <w:rPr>
          <w:rFonts w:ascii="Times New Roman" w:eastAsia="Times New Roman" w:hAnsi="Times New Roman" w:cs="Times New Roman"/>
          <w:sz w:val="22"/>
          <w:szCs w:val="22"/>
        </w:rPr>
        <w:t xml:space="preserve">w przedmiotowym projekcie uchwały 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>się znalazły.</w:t>
      </w:r>
      <w:r w:rsidR="0059326B">
        <w:rPr>
          <w:rFonts w:ascii="Times New Roman" w:eastAsia="Times New Roman" w:hAnsi="Times New Roman" w:cs="Times New Roman"/>
          <w:sz w:val="22"/>
          <w:szCs w:val="22"/>
        </w:rPr>
        <w:t xml:space="preserve"> Radca prawny zaznaczył, że </w:t>
      </w:r>
      <w:r w:rsidR="00E56E4F">
        <w:rPr>
          <w:rFonts w:ascii="Times New Roman" w:eastAsia="Times New Roman" w:hAnsi="Times New Roman" w:cs="Times New Roman"/>
          <w:sz w:val="22"/>
          <w:szCs w:val="22"/>
        </w:rPr>
        <w:t xml:space="preserve">Rada nie będzie musiała w przyszłości każdorazowo określać zasad regulujących pracę tych komisji. </w:t>
      </w:r>
    </w:p>
    <w:p w14:paraId="6F32CD2C" w14:textId="77777777" w:rsidR="007870A5" w:rsidRPr="007870A5" w:rsidRDefault="007870A5" w:rsidP="007870A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FC9C26" w14:textId="0EBCFD44" w:rsidR="007870A5" w:rsidRPr="007870A5" w:rsidRDefault="007870A5" w:rsidP="007870A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870A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Radny S. Wełniak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odniósł się do przedstawionej informacji na temat zmian w przedmiotowym projekcie uchwały. Radny poinformował, że 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>do tej pory Burmistrz ustalał zasady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>na podstawie kt</w:t>
      </w:r>
      <w:r w:rsidRPr="007870A5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rych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działały 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>komisj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 opiniujące projekty złożone w ramach otwartych konkursów. Radny zapytał, czy Rada obecnie 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>ustala generalnie te zasady dla wszystkich komisji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czy Rada będzie musiała każdorazowo ustalać zasady dla każdego ogłaszanego konkursu? </w:t>
      </w:r>
    </w:p>
    <w:p w14:paraId="1926EDF3" w14:textId="77777777" w:rsidR="007870A5" w:rsidRDefault="007870A5" w:rsidP="007870A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7E1797" w14:textId="04587D55" w:rsidR="009B1DB1" w:rsidRDefault="007870A5" w:rsidP="007870A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870A5">
        <w:rPr>
          <w:rFonts w:ascii="Times New Roman" w:eastAsia="Times New Roman" w:hAnsi="Times New Roman" w:cs="Times New Roman" w:hint="eastAsia"/>
          <w:b/>
          <w:bCs/>
          <w:sz w:val="22"/>
          <w:szCs w:val="22"/>
        </w:rPr>
        <w:t>Radca prawny</w:t>
      </w:r>
      <w:r w:rsidRPr="007870A5">
        <w:rPr>
          <w:rFonts w:ascii="Times New Roman" w:eastAsia="Times New Roman" w:hAnsi="Times New Roman" w:cs="Times New Roman" w:hint="eastAsia"/>
          <w:sz w:val="22"/>
          <w:szCs w:val="22"/>
        </w:rPr>
        <w:t xml:space="preserve"> </w:t>
      </w:r>
      <w:r w:rsidR="00E56E4F">
        <w:rPr>
          <w:rFonts w:ascii="Times New Roman" w:eastAsia="Times New Roman" w:hAnsi="Times New Roman" w:cs="Times New Roman"/>
          <w:sz w:val="22"/>
          <w:szCs w:val="22"/>
        </w:rPr>
        <w:t xml:space="preserve">zaznaczył, że 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poprzednio zasady </w:t>
      </w:r>
      <w:r w:rsidR="00E56E4F">
        <w:rPr>
          <w:rFonts w:ascii="Times New Roman" w:eastAsia="Times New Roman" w:hAnsi="Times New Roman" w:cs="Times New Roman"/>
          <w:sz w:val="22"/>
          <w:szCs w:val="22"/>
        </w:rPr>
        <w:t xml:space="preserve">te ustała Rada 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tylko w zakresie wytycznych, </w:t>
      </w:r>
      <w:r w:rsidR="00E56E4F">
        <w:rPr>
          <w:rFonts w:ascii="Times New Roman" w:eastAsia="Times New Roman" w:hAnsi="Times New Roman" w:cs="Times New Roman"/>
          <w:sz w:val="22"/>
          <w:szCs w:val="22"/>
        </w:rPr>
        <w:t>ponieważ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 Rada nie może ustalić </w:t>
      </w:r>
      <w:r w:rsidR="00A843BD">
        <w:rPr>
          <w:rFonts w:ascii="Times New Roman" w:eastAsia="Times New Roman" w:hAnsi="Times New Roman" w:cs="Times New Roman"/>
          <w:sz w:val="22"/>
          <w:szCs w:val="22"/>
        </w:rPr>
        <w:t xml:space="preserve">np. </w:t>
      </w:r>
      <w:r w:rsidR="00E56E4F">
        <w:rPr>
          <w:rFonts w:ascii="Times New Roman" w:eastAsia="Times New Roman" w:hAnsi="Times New Roman" w:cs="Times New Roman"/>
          <w:sz w:val="22"/>
          <w:szCs w:val="22"/>
        </w:rPr>
        <w:t>terminu posiedzenia takiej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 komisj</w:t>
      </w:r>
      <w:r w:rsidR="00E56E4F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E56E4F">
        <w:rPr>
          <w:rFonts w:ascii="Times New Roman" w:eastAsia="Times New Roman" w:hAnsi="Times New Roman" w:cs="Times New Roman"/>
          <w:sz w:val="22"/>
          <w:szCs w:val="22"/>
        </w:rPr>
        <w:t>c</w:t>
      </w:r>
      <w:r w:rsidR="00830018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 jest kwesti</w:t>
      </w:r>
      <w:r w:rsidR="00E56E4F">
        <w:rPr>
          <w:rFonts w:ascii="Times New Roman" w:eastAsia="Times New Roman" w:hAnsi="Times New Roman" w:cs="Times New Roman"/>
          <w:sz w:val="22"/>
          <w:szCs w:val="22"/>
        </w:rPr>
        <w:t>ą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 techniczn</w:t>
      </w:r>
      <w:r w:rsidR="00E56E4F">
        <w:rPr>
          <w:rFonts w:ascii="Times New Roman" w:eastAsia="Times New Roman" w:hAnsi="Times New Roman" w:cs="Times New Roman"/>
          <w:sz w:val="22"/>
          <w:szCs w:val="22"/>
        </w:rPr>
        <w:t>ą.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56E4F">
        <w:rPr>
          <w:rFonts w:ascii="Times New Roman" w:eastAsia="Times New Roman" w:hAnsi="Times New Roman" w:cs="Times New Roman"/>
          <w:sz w:val="22"/>
          <w:szCs w:val="22"/>
        </w:rPr>
        <w:t xml:space="preserve">Radca prawny poinformował, że 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>og</w:t>
      </w:r>
      <w:r w:rsidRPr="007870A5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>lne zasady już wcześniej były ustalone, a w ramach szczeg</w:t>
      </w:r>
      <w:r w:rsidRPr="007870A5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łowych wytycznych było to upoważnienie dla Burmistrza. </w:t>
      </w:r>
      <w:r w:rsidR="00830018">
        <w:rPr>
          <w:rFonts w:ascii="Times New Roman" w:eastAsia="Times New Roman" w:hAnsi="Times New Roman" w:cs="Times New Roman"/>
          <w:sz w:val="22"/>
          <w:szCs w:val="22"/>
        </w:rPr>
        <w:t>Radca prawny dodał, że w obecnie proponowanych zmianach został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 nieco poszerz</w:t>
      </w:r>
      <w:r w:rsidR="00830018">
        <w:rPr>
          <w:rFonts w:ascii="Times New Roman" w:eastAsia="Times New Roman" w:hAnsi="Times New Roman" w:cs="Times New Roman"/>
          <w:sz w:val="22"/>
          <w:szCs w:val="22"/>
        </w:rPr>
        <w:t>ony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 krąg przepis</w:t>
      </w:r>
      <w:r w:rsidRPr="007870A5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w dotyczących zasad działania komisji, </w:t>
      </w:r>
      <w:r w:rsidR="00830018">
        <w:rPr>
          <w:rFonts w:ascii="Times New Roman" w:eastAsia="Times New Roman" w:hAnsi="Times New Roman" w:cs="Times New Roman"/>
          <w:sz w:val="22"/>
          <w:szCs w:val="22"/>
        </w:rPr>
        <w:t>tak aby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 pewne najważniejsze </w:t>
      </w:r>
      <w:r w:rsidR="00830018">
        <w:rPr>
          <w:rFonts w:ascii="Times New Roman" w:eastAsia="Times New Roman" w:hAnsi="Times New Roman" w:cs="Times New Roman"/>
          <w:sz w:val="22"/>
          <w:szCs w:val="22"/>
        </w:rPr>
        <w:t xml:space="preserve">kwestie jak 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np. </w:t>
      </w:r>
      <w:r w:rsidR="00830018">
        <w:rPr>
          <w:rFonts w:ascii="Times New Roman" w:eastAsia="Times New Roman" w:hAnsi="Times New Roman" w:cs="Times New Roman"/>
          <w:sz w:val="22"/>
          <w:szCs w:val="22"/>
        </w:rPr>
        <w:t xml:space="preserve">kworum posiedzenia 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 xml:space="preserve">znalazły </w:t>
      </w:r>
      <w:r w:rsidR="00830018">
        <w:rPr>
          <w:rFonts w:ascii="Times New Roman" w:eastAsia="Times New Roman" w:hAnsi="Times New Roman" w:cs="Times New Roman"/>
          <w:sz w:val="22"/>
          <w:szCs w:val="22"/>
        </w:rPr>
        <w:t xml:space="preserve">się już </w:t>
      </w:r>
      <w:r w:rsidRPr="007870A5">
        <w:rPr>
          <w:rFonts w:ascii="Times New Roman" w:eastAsia="Times New Roman" w:hAnsi="Times New Roman" w:cs="Times New Roman"/>
          <w:sz w:val="22"/>
          <w:szCs w:val="22"/>
        </w:rPr>
        <w:t>w samym programie.</w:t>
      </w:r>
    </w:p>
    <w:p w14:paraId="13F391E1" w14:textId="77777777" w:rsidR="00830018" w:rsidRDefault="00830018" w:rsidP="007870A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AEE773" w14:textId="3AEC2788" w:rsidR="00672980" w:rsidRDefault="00672980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2980">
        <w:rPr>
          <w:rFonts w:ascii="Times New Roman" w:eastAsia="Times New Roman" w:hAnsi="Times New Roman" w:cs="Times New Roman"/>
          <w:b/>
          <w:bCs/>
          <w:sz w:val="22"/>
          <w:szCs w:val="22"/>
        </w:rPr>
        <w:t>Przewodniczący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zadał pytanie, czy radni zgłaszają inne pytania i uwag</w:t>
      </w:r>
      <w:r w:rsidR="00A843BD">
        <w:rPr>
          <w:rFonts w:ascii="Times New Roman" w:eastAsia="Times New Roman" w:hAnsi="Times New Roman" w:cs="Times New Roman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odnośnie przedmiotowego projektu uchwały. </w:t>
      </w:r>
    </w:p>
    <w:p w14:paraId="00F3B267" w14:textId="77777777" w:rsidR="00672980" w:rsidRDefault="00672980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Radni nie zgłosili innych pytań i uwag. </w:t>
      </w:r>
    </w:p>
    <w:p w14:paraId="2A057764" w14:textId="5347B4E6" w:rsidR="00E236A2" w:rsidRPr="00E236A2" w:rsidRDefault="00672980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9283745" w14:textId="60D46F91" w:rsidR="00672980" w:rsidRDefault="00672980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2980">
        <w:rPr>
          <w:rFonts w:ascii="Times New Roman" w:eastAsia="Times New Roman" w:hAnsi="Times New Roman" w:cs="Times New Roman"/>
          <w:b/>
          <w:bCs/>
          <w:sz w:val="22"/>
          <w:szCs w:val="22"/>
        </w:rPr>
        <w:t>Przewodniczący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zadał pytanie o nieobecność Burmistrza na sesji, który wczoraj złożył wniosek o zwołanie sesji nadzwyczajnej</w:t>
      </w:r>
      <w:r w:rsidR="00A843BD">
        <w:rPr>
          <w:rFonts w:ascii="Times New Roman" w:eastAsia="Times New Roman" w:hAnsi="Times New Roman" w:cs="Times New Roman"/>
          <w:sz w:val="22"/>
          <w:szCs w:val="22"/>
        </w:rPr>
        <w:t xml:space="preserve">. Przewodniczący </w:t>
      </w:r>
      <w:r w:rsidR="00FC2FA1">
        <w:rPr>
          <w:rFonts w:ascii="Times New Roman" w:eastAsia="Times New Roman" w:hAnsi="Times New Roman" w:cs="Times New Roman"/>
          <w:sz w:val="22"/>
          <w:szCs w:val="22"/>
        </w:rPr>
        <w:t xml:space="preserve">zaznaczył, że przychylił się do wskazanego w tym wniosku przez Burmistrza terminu sesji. </w:t>
      </w:r>
    </w:p>
    <w:p w14:paraId="0F9516D3" w14:textId="77777777" w:rsidR="00FC2FA1" w:rsidRDefault="00FC2FA1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AE687B" w14:textId="1DE8079F" w:rsidR="00FC2FA1" w:rsidRDefault="00FC2FA1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2FA1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P. Sekretarz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poinformowała, że Burmistrz jest dzisiaj na delegacji. </w:t>
      </w:r>
    </w:p>
    <w:p w14:paraId="44FD1B29" w14:textId="77777777" w:rsidR="00FC2FA1" w:rsidRDefault="00FC2FA1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B17A9A" w14:textId="077A8236" w:rsidR="00E236A2" w:rsidRPr="00E236A2" w:rsidRDefault="00FC2FA1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2FA1">
        <w:rPr>
          <w:rFonts w:ascii="Times New Roman" w:eastAsia="Times New Roman" w:hAnsi="Times New Roman" w:cs="Times New Roman"/>
          <w:b/>
          <w:bCs/>
          <w:sz w:val="22"/>
          <w:szCs w:val="22"/>
        </w:rPr>
        <w:t>Przewodniczący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zapytał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o wyniki, wnioski płynące z konsultacji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 xml:space="preserve"> przeprowadzonych w ostatnich 2 dniach.</w:t>
      </w:r>
    </w:p>
    <w:p w14:paraId="6C79B306" w14:textId="77777777" w:rsidR="00FC2FA1" w:rsidRDefault="00FC2FA1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F55889" w14:textId="56A8D54B" w:rsidR="00E236A2" w:rsidRPr="00E236A2" w:rsidRDefault="00FC2FA1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2FA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P. </w:t>
      </w:r>
      <w:r w:rsidR="00E236A2" w:rsidRPr="00FC2FA1">
        <w:rPr>
          <w:rFonts w:ascii="Times New Roman" w:eastAsia="Times New Roman" w:hAnsi="Times New Roman" w:cs="Times New Roman" w:hint="eastAsia"/>
          <w:b/>
          <w:bCs/>
          <w:sz w:val="22"/>
          <w:szCs w:val="22"/>
        </w:rPr>
        <w:t>Sekretarz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ponownie poinformowała, że w dniu 27 listopada br. o godz. 15.30 odbyło się spotkanie, w którym uczestniczyli przedstawiciele 5 zainteresowanych podmiotów</w:t>
      </w:r>
      <w:r w:rsidR="00050C20">
        <w:rPr>
          <w:rFonts w:ascii="Times New Roman" w:eastAsia="Times New Roman" w:hAnsi="Times New Roman" w:cs="Times New Roman"/>
          <w:sz w:val="22"/>
          <w:szCs w:val="22"/>
        </w:rPr>
        <w:t>, którzy n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ie wnieśli uwag do projektu programu</w:t>
      </w:r>
      <w:r w:rsidR="00050C20">
        <w:rPr>
          <w:rFonts w:ascii="Times New Roman" w:eastAsia="Times New Roman" w:hAnsi="Times New Roman" w:cs="Times New Roman"/>
          <w:sz w:val="22"/>
          <w:szCs w:val="22"/>
        </w:rPr>
        <w:t>. Ponadto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zostali </w:t>
      </w:r>
      <w:r w:rsidR="00050C20">
        <w:rPr>
          <w:rFonts w:ascii="Times New Roman" w:eastAsia="Times New Roman" w:hAnsi="Times New Roman" w:cs="Times New Roman"/>
          <w:sz w:val="22"/>
          <w:szCs w:val="22"/>
        </w:rPr>
        <w:t xml:space="preserve">oni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poinformowani przez pracownika </w:t>
      </w:r>
      <w:r w:rsidR="006D78B6">
        <w:rPr>
          <w:rFonts w:ascii="Times New Roman" w:eastAsia="Times New Roman" w:hAnsi="Times New Roman" w:cs="Times New Roman"/>
          <w:sz w:val="22"/>
          <w:szCs w:val="22"/>
        </w:rPr>
        <w:t xml:space="preserve">Urzędu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o tych zmianach</w:t>
      </w:r>
      <w:r w:rsidR="00050C20">
        <w:rPr>
          <w:rFonts w:ascii="Times New Roman" w:eastAsia="Times New Roman" w:hAnsi="Times New Roman" w:cs="Times New Roman"/>
          <w:sz w:val="22"/>
          <w:szCs w:val="22"/>
        </w:rPr>
        <w:t>,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kt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re znalazły się w obecnym projekci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>e programu.</w:t>
      </w:r>
      <w:r w:rsidR="006D78B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B2B2A68" w14:textId="77777777" w:rsidR="00FC2FA1" w:rsidRDefault="00FC2FA1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2F49E3" w14:textId="4C6D6DDE" w:rsidR="00E236A2" w:rsidRPr="00E236A2" w:rsidRDefault="00050C20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2FA1">
        <w:rPr>
          <w:rFonts w:ascii="Times New Roman" w:eastAsia="Times New Roman" w:hAnsi="Times New Roman" w:cs="Times New Roman"/>
          <w:b/>
          <w:bCs/>
          <w:sz w:val="22"/>
          <w:szCs w:val="22"/>
        </w:rPr>
        <w:t>Przewodniczący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80EC6">
        <w:rPr>
          <w:rFonts w:ascii="Times New Roman" w:eastAsia="Times New Roman" w:hAnsi="Times New Roman" w:cs="Times New Roman"/>
          <w:sz w:val="22"/>
          <w:szCs w:val="22"/>
        </w:rPr>
        <w:t xml:space="preserve">stwierdził, że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konsultacje kt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re odbyły się przed miesiącem, na początku października, tak naprawdę nie można nazwać konsultacjami. </w:t>
      </w:r>
      <w:r w:rsidR="00280EC6">
        <w:rPr>
          <w:rFonts w:ascii="Times New Roman" w:eastAsia="Times New Roman" w:hAnsi="Times New Roman" w:cs="Times New Roman"/>
          <w:sz w:val="22"/>
          <w:szCs w:val="22"/>
        </w:rPr>
        <w:t>Przewodniczący poinformował, że b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yło to spotkanie kilkunastu os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b, na kt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rym tak naprawdę pracownik Urzędu Miejskiego przedstawił informacje na temat </w:t>
      </w:r>
      <w:r w:rsidR="00280EC6">
        <w:rPr>
          <w:rFonts w:ascii="Times New Roman" w:eastAsia="Times New Roman" w:hAnsi="Times New Roman" w:cs="Times New Roman"/>
          <w:sz w:val="22"/>
          <w:szCs w:val="22"/>
        </w:rPr>
        <w:t>p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rogramu </w:t>
      </w:r>
      <w:r w:rsidR="00280EC6">
        <w:rPr>
          <w:rFonts w:ascii="Times New Roman" w:eastAsia="Times New Roman" w:hAnsi="Times New Roman" w:cs="Times New Roman"/>
          <w:sz w:val="22"/>
          <w:szCs w:val="22"/>
        </w:rPr>
        <w:t>w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sp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łpracy. </w:t>
      </w:r>
      <w:r w:rsidR="00280EC6">
        <w:rPr>
          <w:rFonts w:ascii="Times New Roman" w:eastAsia="Times New Roman" w:hAnsi="Times New Roman" w:cs="Times New Roman"/>
          <w:sz w:val="22"/>
          <w:szCs w:val="22"/>
        </w:rPr>
        <w:t xml:space="preserve">Zdaniem Przewodniczącego,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nie było </w:t>
      </w:r>
      <w:r w:rsidR="00280EC6">
        <w:rPr>
          <w:rFonts w:ascii="Times New Roman" w:eastAsia="Times New Roman" w:hAnsi="Times New Roman" w:cs="Times New Roman"/>
          <w:sz w:val="22"/>
          <w:szCs w:val="22"/>
        </w:rPr>
        <w:t>„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jakby obszaru przestrzeni</w:t>
      </w:r>
      <w:r w:rsidR="00280EC6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do konsultacji, do wymiany doświadcze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>ń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, do uwag, do sugestii. </w:t>
      </w:r>
      <w:r w:rsidR="00280EC6">
        <w:rPr>
          <w:rFonts w:ascii="Times New Roman" w:eastAsia="Times New Roman" w:hAnsi="Times New Roman" w:cs="Times New Roman"/>
          <w:sz w:val="22"/>
          <w:szCs w:val="22"/>
        </w:rPr>
        <w:t xml:space="preserve">Przewodniczący dodał, że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tuż po występie </w:t>
      </w:r>
      <w:r w:rsidR="00280EC6">
        <w:rPr>
          <w:rFonts w:ascii="Times New Roman" w:eastAsia="Times New Roman" w:hAnsi="Times New Roman" w:cs="Times New Roman"/>
          <w:sz w:val="22"/>
          <w:szCs w:val="22"/>
        </w:rPr>
        <w:t>pracownika ds. współpracy z organizacjami pozarządowymi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wystąpiła Pani, kt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ra przeprowadziła szkolenie. </w:t>
      </w:r>
      <w:r w:rsidR="00280EC6">
        <w:rPr>
          <w:rFonts w:ascii="Times New Roman" w:eastAsia="Times New Roman" w:hAnsi="Times New Roman" w:cs="Times New Roman"/>
          <w:sz w:val="22"/>
          <w:szCs w:val="22"/>
        </w:rPr>
        <w:t xml:space="preserve">Przewodniczący stwierdził, że </w:t>
      </w:r>
      <w:r w:rsidR="00E7247F">
        <w:rPr>
          <w:rFonts w:ascii="Times New Roman" w:eastAsia="Times New Roman" w:hAnsi="Times New Roman" w:cs="Times New Roman"/>
          <w:sz w:val="22"/>
          <w:szCs w:val="22"/>
        </w:rPr>
        <w:t>„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w zasadzie te konsultacje się odbyły</w:t>
      </w:r>
      <w:r w:rsidR="009423DF">
        <w:rPr>
          <w:rFonts w:ascii="Times New Roman" w:eastAsia="Times New Roman" w:hAnsi="Times New Roman" w:cs="Times New Roman"/>
          <w:sz w:val="22"/>
          <w:szCs w:val="22"/>
        </w:rPr>
        <w:t>,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423DF">
        <w:rPr>
          <w:rFonts w:ascii="Times New Roman" w:eastAsia="Times New Roman" w:hAnsi="Times New Roman" w:cs="Times New Roman"/>
          <w:sz w:val="22"/>
          <w:szCs w:val="22"/>
        </w:rPr>
        <w:t>t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akże one w zasadzie są z nazwy, a tak naprawdę no nic raczej wiążącego nie wnoszą do życia organizacji pozarządowych w naszym mieście</w:t>
      </w:r>
      <w:r w:rsidR="009423DF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9423DF">
        <w:rPr>
          <w:rFonts w:ascii="Times New Roman" w:eastAsia="Times New Roman" w:hAnsi="Times New Roman" w:cs="Times New Roman"/>
          <w:sz w:val="22"/>
          <w:szCs w:val="22"/>
        </w:rPr>
        <w:t>Przewodniczący pozytywnie odniósł się do zapisu w p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rogramie </w:t>
      </w:r>
      <w:r w:rsidR="009423DF">
        <w:rPr>
          <w:rFonts w:ascii="Times New Roman" w:eastAsia="Times New Roman" w:hAnsi="Times New Roman" w:cs="Times New Roman"/>
          <w:sz w:val="22"/>
          <w:szCs w:val="22"/>
        </w:rPr>
        <w:t>w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sp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łpracy, kt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ry m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wi o tym, że ogłoszenie konkursu </w:t>
      </w:r>
      <w:r w:rsidR="009423DF" w:rsidRPr="00E236A2">
        <w:rPr>
          <w:rFonts w:ascii="Times New Roman" w:eastAsia="Times New Roman" w:hAnsi="Times New Roman" w:cs="Times New Roman"/>
          <w:sz w:val="22"/>
          <w:szCs w:val="22"/>
        </w:rPr>
        <w:t>może nastąpić na podstawie projektu uchwały budżetowej przekazanej organowi stanowiącemu, czyli Radzie Miejskiej na zasadach określonych w przepisach ustawy o finansach publicznych.</w:t>
      </w:r>
      <w:r w:rsidR="009423DF">
        <w:rPr>
          <w:rFonts w:ascii="Times New Roman" w:eastAsia="Times New Roman" w:hAnsi="Times New Roman" w:cs="Times New Roman"/>
          <w:sz w:val="22"/>
          <w:szCs w:val="22"/>
        </w:rPr>
        <w:t xml:space="preserve"> P</w:t>
      </w:r>
      <w:r w:rsidR="009423DF" w:rsidRPr="00E236A2">
        <w:rPr>
          <w:rFonts w:ascii="Times New Roman" w:eastAsia="Times New Roman" w:hAnsi="Times New Roman" w:cs="Times New Roman"/>
          <w:sz w:val="22"/>
          <w:szCs w:val="22"/>
        </w:rPr>
        <w:t>rojekt budżetu jest</w:t>
      </w:r>
      <w:r w:rsidR="009423DF">
        <w:rPr>
          <w:rFonts w:ascii="Times New Roman" w:eastAsia="Times New Roman" w:hAnsi="Times New Roman" w:cs="Times New Roman"/>
          <w:sz w:val="22"/>
          <w:szCs w:val="22"/>
        </w:rPr>
        <w:t xml:space="preserve"> przedkładany przez organ wykonawczy do dnia 15 listopada każdego roku. Przewodniczący podkreślił, że jest to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bardzo ważna informacja dla klub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w sportowych</w:t>
      </w:r>
      <w:r w:rsidR="009423DF">
        <w:rPr>
          <w:rFonts w:ascii="Times New Roman" w:eastAsia="Times New Roman" w:hAnsi="Times New Roman" w:cs="Times New Roman"/>
          <w:sz w:val="22"/>
          <w:szCs w:val="22"/>
        </w:rPr>
        <w:t>.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423DF">
        <w:rPr>
          <w:rFonts w:ascii="Times New Roman" w:eastAsia="Times New Roman" w:hAnsi="Times New Roman" w:cs="Times New Roman"/>
          <w:sz w:val="22"/>
          <w:szCs w:val="22"/>
        </w:rPr>
        <w:t xml:space="preserve">Tym samym, już na podstawie prowizorium budżetowego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mogą być ogłaszane konkursy na sport. </w:t>
      </w:r>
      <w:r w:rsidR="009423DF">
        <w:rPr>
          <w:rFonts w:ascii="Times New Roman" w:eastAsia="Times New Roman" w:hAnsi="Times New Roman" w:cs="Times New Roman"/>
          <w:sz w:val="22"/>
          <w:szCs w:val="22"/>
        </w:rPr>
        <w:t xml:space="preserve">Przewodniczący poinformował, że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w roku ubiegłym, podczas konsultacji kluby zostały wprowadzone w błąd</w:t>
      </w:r>
      <w:r w:rsidR="009423DF">
        <w:rPr>
          <w:rFonts w:ascii="Times New Roman" w:eastAsia="Times New Roman" w:hAnsi="Times New Roman" w:cs="Times New Roman"/>
          <w:sz w:val="22"/>
          <w:szCs w:val="22"/>
        </w:rPr>
        <w:t>,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żeby nie powiedzieć 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 xml:space="preserve">cyt. </w:t>
      </w:r>
      <w:r w:rsidR="009423DF">
        <w:rPr>
          <w:rFonts w:ascii="Times New Roman" w:eastAsia="Times New Roman" w:hAnsi="Times New Roman" w:cs="Times New Roman"/>
          <w:sz w:val="22"/>
          <w:szCs w:val="22"/>
        </w:rPr>
        <w:t>„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okłamane m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wiąc, gdzie otrzymały informację, że konkursy na dotacje z zakresu sportu mogą być ogłaszane dopiero po przyjęciu uchwały budżetowej, co nie jest prawdą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 xml:space="preserve">Przewodniczący dodał, że powyższe rozwiewa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wątpliwości 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 xml:space="preserve">w tej kwestii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i kluby sportowe wiedzą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 xml:space="preserve"> tym samym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, na czym stoją i wiedzą, kiedy te konkursy mogłyby być ogłaszane. 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 xml:space="preserve">Przewodniczący stwierdził, że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nawet 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 xml:space="preserve">jeśli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dzisiaj 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>przedmiotowy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>p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rogram nie 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 xml:space="preserve">zostałby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przyję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>ty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, to te konkursy mogły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>by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>zostać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ogł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>o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sz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>o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ne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 xml:space="preserve"> na podstawie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projekt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>u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budżetu na rok przyszły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>.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 xml:space="preserve">Przewodniczący nadmienił, że otrzymał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informację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>,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że wszystkie samorządy, w tym Urząd Miejski w Złotowie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>,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 xml:space="preserve">miały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otrzyma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>ć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pismo od Wojewody już we wrześniu 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 xml:space="preserve">br.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o tym, że progra</w:t>
      </w:r>
      <w:r w:rsidR="006A678E">
        <w:rPr>
          <w:rFonts w:ascii="Times New Roman" w:eastAsia="Times New Roman" w:hAnsi="Times New Roman" w:cs="Times New Roman"/>
          <w:sz w:val="22"/>
          <w:szCs w:val="22"/>
        </w:rPr>
        <w:t>m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wsp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łpracy należy traktować jako akt prawa miejscowego</w:t>
      </w:r>
      <w:r w:rsidR="00E32C99">
        <w:rPr>
          <w:rFonts w:ascii="Times New Roman" w:eastAsia="Times New Roman" w:hAnsi="Times New Roman" w:cs="Times New Roman"/>
          <w:sz w:val="22"/>
          <w:szCs w:val="22"/>
        </w:rPr>
        <w:t>.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5EC9803" w14:textId="77777777" w:rsidR="00E32C99" w:rsidRDefault="00E32C99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3278CE" w14:textId="56624298" w:rsidR="00E236A2" w:rsidRPr="00E32C99" w:rsidRDefault="00E32C99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2C9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P. </w:t>
      </w:r>
      <w:r w:rsidR="00E236A2" w:rsidRPr="00E32C99">
        <w:rPr>
          <w:rFonts w:ascii="Times New Roman" w:eastAsia="Times New Roman" w:hAnsi="Times New Roman" w:cs="Times New Roman" w:hint="eastAsia"/>
          <w:b/>
          <w:bCs/>
          <w:sz w:val="22"/>
          <w:szCs w:val="22"/>
        </w:rPr>
        <w:t xml:space="preserve">Sekretarz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poinformowała, że Urząd Miejski w Złotowie otrzymał takie pismo. </w:t>
      </w:r>
    </w:p>
    <w:p w14:paraId="66C6800A" w14:textId="12A1AD58" w:rsidR="00E236A2" w:rsidRPr="00E236A2" w:rsidRDefault="00E236A2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4B36119" w14:textId="670187C1" w:rsidR="006C6FE6" w:rsidRDefault="00E32C99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2C9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Radny </w:t>
      </w:r>
      <w:r w:rsidR="00E236A2" w:rsidRPr="00E32C99">
        <w:rPr>
          <w:rFonts w:ascii="Times New Roman" w:eastAsia="Times New Roman" w:hAnsi="Times New Roman" w:cs="Times New Roman"/>
          <w:b/>
          <w:bCs/>
          <w:sz w:val="22"/>
          <w:szCs w:val="22"/>
        </w:rPr>
        <w:t>S</w:t>
      </w:r>
      <w:r w:rsidRPr="00E32C99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E236A2" w:rsidRPr="00E32C9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Wełniak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C6FE6">
        <w:rPr>
          <w:rFonts w:ascii="Times New Roman" w:eastAsia="Times New Roman" w:hAnsi="Times New Roman" w:cs="Times New Roman"/>
          <w:sz w:val="22"/>
          <w:szCs w:val="22"/>
        </w:rPr>
        <w:t xml:space="preserve">stwierdził, że w przypadku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nie zastosow</w:t>
      </w:r>
      <w:r w:rsidR="006C6FE6">
        <w:rPr>
          <w:rFonts w:ascii="Times New Roman" w:eastAsia="Times New Roman" w:hAnsi="Times New Roman" w:cs="Times New Roman"/>
          <w:sz w:val="22"/>
          <w:szCs w:val="22"/>
        </w:rPr>
        <w:t>ania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C6FE6">
        <w:rPr>
          <w:rFonts w:ascii="Times New Roman" w:eastAsia="Times New Roman" w:hAnsi="Times New Roman" w:cs="Times New Roman"/>
          <w:sz w:val="22"/>
          <w:szCs w:val="22"/>
        </w:rPr>
        <w:t xml:space="preserve">się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do wezwania Wojewody w kwestii </w:t>
      </w:r>
      <w:r w:rsidR="006C6FE6">
        <w:rPr>
          <w:rFonts w:ascii="Times New Roman" w:eastAsia="Times New Roman" w:hAnsi="Times New Roman" w:cs="Times New Roman"/>
          <w:sz w:val="22"/>
          <w:szCs w:val="22"/>
        </w:rPr>
        <w:t xml:space="preserve">dotyczącej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tylko ogłoszenia</w:t>
      </w:r>
      <w:r w:rsidR="006C6FE6">
        <w:rPr>
          <w:rFonts w:ascii="Times New Roman" w:eastAsia="Times New Roman" w:hAnsi="Times New Roman" w:cs="Times New Roman"/>
          <w:sz w:val="22"/>
          <w:szCs w:val="22"/>
        </w:rPr>
        <w:t xml:space="preserve"> poprzedniej uchwały w Wojewódzkim Dzienniku Urzędowym i skierow</w:t>
      </w:r>
      <w:r w:rsidR="006A678E">
        <w:rPr>
          <w:rFonts w:ascii="Times New Roman" w:eastAsia="Times New Roman" w:hAnsi="Times New Roman" w:cs="Times New Roman"/>
          <w:sz w:val="22"/>
          <w:szCs w:val="22"/>
        </w:rPr>
        <w:t>ania</w:t>
      </w:r>
      <w:r w:rsidR="006C6FE6">
        <w:rPr>
          <w:rFonts w:ascii="Times New Roman" w:eastAsia="Times New Roman" w:hAnsi="Times New Roman" w:cs="Times New Roman"/>
          <w:sz w:val="22"/>
          <w:szCs w:val="22"/>
        </w:rPr>
        <w:t xml:space="preserve"> spraw</w:t>
      </w:r>
      <w:r w:rsidR="006A678E">
        <w:rPr>
          <w:rFonts w:ascii="Times New Roman" w:eastAsia="Times New Roman" w:hAnsi="Times New Roman" w:cs="Times New Roman"/>
          <w:sz w:val="22"/>
          <w:szCs w:val="22"/>
        </w:rPr>
        <w:t>y</w:t>
      </w:r>
      <w:r w:rsidR="006C6FE6">
        <w:rPr>
          <w:rFonts w:ascii="Times New Roman" w:eastAsia="Times New Roman" w:hAnsi="Times New Roman" w:cs="Times New Roman"/>
          <w:sz w:val="22"/>
          <w:szCs w:val="22"/>
        </w:rPr>
        <w:t xml:space="preserve"> do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do</w:t>
      </w:r>
      <w:proofErr w:type="spellEnd"/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 sądu, to najprawdopodobniej </w:t>
      </w:r>
      <w:r w:rsidR="006C6FE6" w:rsidRPr="00E236A2">
        <w:rPr>
          <w:rFonts w:ascii="Times New Roman" w:eastAsia="Times New Roman" w:hAnsi="Times New Roman" w:cs="Times New Roman"/>
          <w:sz w:val="22"/>
          <w:szCs w:val="22"/>
        </w:rPr>
        <w:t xml:space="preserve">inny skład sądu </w:t>
      </w:r>
      <w:r w:rsidR="006C6FE6">
        <w:rPr>
          <w:rFonts w:ascii="Times New Roman" w:eastAsia="Times New Roman" w:hAnsi="Times New Roman" w:cs="Times New Roman"/>
          <w:sz w:val="22"/>
          <w:szCs w:val="22"/>
        </w:rPr>
        <w:t xml:space="preserve">mógłby wydać inny wyrok. W ocenie radnego, 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jest </w:t>
      </w:r>
      <w:r w:rsidR="006C6FE6">
        <w:rPr>
          <w:rFonts w:ascii="Times New Roman" w:eastAsia="Times New Roman" w:hAnsi="Times New Roman" w:cs="Times New Roman"/>
          <w:sz w:val="22"/>
          <w:szCs w:val="22"/>
        </w:rPr>
        <w:t>to „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w og</w:t>
      </w:r>
      <w:r w:rsidR="00E236A2" w:rsidRPr="00E236A2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>le jakaś totalna tutaj aberracja ze strony nadzoru</w:t>
      </w:r>
      <w:r w:rsidR="006C6FE6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E236A2" w:rsidRPr="00E236A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0153A">
        <w:rPr>
          <w:rFonts w:ascii="Times New Roman" w:eastAsia="Times New Roman" w:hAnsi="Times New Roman" w:cs="Times New Roman"/>
          <w:sz w:val="22"/>
          <w:szCs w:val="22"/>
        </w:rPr>
        <w:t xml:space="preserve">Radny dodał, że wojewodowie się zmienią, </w:t>
      </w:r>
      <w:r w:rsidR="00D0153A">
        <w:rPr>
          <w:rFonts w:ascii="Times New Roman" w:eastAsia="Times New Roman" w:hAnsi="Times New Roman" w:cs="Times New Roman"/>
          <w:sz w:val="22"/>
          <w:szCs w:val="22"/>
        </w:rPr>
        <w:lastRenderedPageBreak/>
        <w:t>ponieważ są oni jak „prawni talibowie, d</w:t>
      </w:r>
      <w:r w:rsidR="00D0153A" w:rsidRPr="00E236A2">
        <w:rPr>
          <w:rFonts w:ascii="Times New Roman" w:eastAsia="Times New Roman" w:hAnsi="Times New Roman" w:cs="Times New Roman"/>
          <w:sz w:val="22"/>
          <w:szCs w:val="22"/>
        </w:rPr>
        <w:t>o przecinka, do kropki musi być tak, jak oni chcą</w:t>
      </w:r>
      <w:r w:rsidR="00D0153A">
        <w:rPr>
          <w:rFonts w:ascii="Times New Roman" w:eastAsia="Times New Roman" w:hAnsi="Times New Roman" w:cs="Times New Roman"/>
          <w:sz w:val="22"/>
          <w:szCs w:val="22"/>
        </w:rPr>
        <w:t>”</w:t>
      </w:r>
      <w:r w:rsidR="00D0153A" w:rsidRPr="00E236A2">
        <w:rPr>
          <w:rFonts w:ascii="Times New Roman" w:eastAsia="Times New Roman" w:hAnsi="Times New Roman" w:cs="Times New Roman"/>
          <w:sz w:val="22"/>
          <w:szCs w:val="22"/>
        </w:rPr>
        <w:t>.</w:t>
      </w:r>
      <w:r w:rsidR="00D0153A">
        <w:rPr>
          <w:rFonts w:ascii="Times New Roman" w:eastAsia="Times New Roman" w:hAnsi="Times New Roman" w:cs="Times New Roman"/>
          <w:sz w:val="22"/>
          <w:szCs w:val="22"/>
        </w:rPr>
        <w:t xml:space="preserve"> Radny stwierdził, że odbiera takie działanie jako </w:t>
      </w:r>
      <w:r w:rsidR="00D0153A" w:rsidRPr="00E236A2">
        <w:rPr>
          <w:rFonts w:ascii="Times New Roman" w:eastAsia="Times New Roman" w:hAnsi="Times New Roman" w:cs="Times New Roman"/>
          <w:sz w:val="22"/>
          <w:szCs w:val="22"/>
        </w:rPr>
        <w:t>ograniczenie suwerenności samorządu</w:t>
      </w:r>
      <w:r w:rsidR="00D0153A">
        <w:rPr>
          <w:rFonts w:ascii="Times New Roman" w:eastAsia="Times New Roman" w:hAnsi="Times New Roman" w:cs="Times New Roman"/>
          <w:sz w:val="22"/>
          <w:szCs w:val="22"/>
        </w:rPr>
        <w:t xml:space="preserve">, na które jest wiele przykładów jak np. uchwała w sprawie diet.  </w:t>
      </w:r>
    </w:p>
    <w:p w14:paraId="5724FD8F" w14:textId="77777777" w:rsidR="00E32C99" w:rsidRDefault="00E32C99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E36E445" w14:textId="7E6809ED" w:rsidR="00BB604A" w:rsidRDefault="00D0153A" w:rsidP="00BB604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153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Przewodniczący </w:t>
      </w:r>
      <w:r w:rsidR="00BB604A">
        <w:rPr>
          <w:rFonts w:ascii="Times New Roman" w:eastAsia="Times New Roman" w:hAnsi="Times New Roman" w:cs="Times New Roman"/>
          <w:sz w:val="22"/>
          <w:szCs w:val="22"/>
        </w:rPr>
        <w:t>poinformował, że kwestia uznawania programu współpracy za akt prawa miejscowego zmieniał</w:t>
      </w:r>
      <w:r w:rsidR="00536509">
        <w:rPr>
          <w:rFonts w:ascii="Times New Roman" w:eastAsia="Times New Roman" w:hAnsi="Times New Roman" w:cs="Times New Roman"/>
          <w:sz w:val="22"/>
          <w:szCs w:val="22"/>
        </w:rPr>
        <w:t>a</w:t>
      </w:r>
      <w:r w:rsidR="00BB604A">
        <w:rPr>
          <w:rFonts w:ascii="Times New Roman" w:eastAsia="Times New Roman" w:hAnsi="Times New Roman" w:cs="Times New Roman"/>
          <w:sz w:val="22"/>
          <w:szCs w:val="22"/>
        </w:rPr>
        <w:t xml:space="preserve"> się również w województwie wielkopolskim</w:t>
      </w:r>
      <w:r w:rsidR="00536509">
        <w:rPr>
          <w:rFonts w:ascii="Times New Roman" w:eastAsia="Times New Roman" w:hAnsi="Times New Roman" w:cs="Times New Roman"/>
          <w:sz w:val="22"/>
          <w:szCs w:val="22"/>
        </w:rPr>
        <w:t>. Przewodniczący</w:t>
      </w:r>
      <w:r w:rsidR="00BB60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6509">
        <w:rPr>
          <w:rFonts w:ascii="Times New Roman" w:eastAsia="Times New Roman" w:hAnsi="Times New Roman" w:cs="Times New Roman"/>
          <w:sz w:val="22"/>
          <w:szCs w:val="22"/>
        </w:rPr>
        <w:t>przytoczył przykład</w:t>
      </w:r>
      <w:r w:rsidR="00BB604A">
        <w:rPr>
          <w:rFonts w:ascii="Times New Roman" w:eastAsia="Times New Roman" w:hAnsi="Times New Roman" w:cs="Times New Roman"/>
          <w:sz w:val="22"/>
          <w:szCs w:val="22"/>
        </w:rPr>
        <w:t xml:space="preserve"> województw</w:t>
      </w:r>
      <w:r w:rsidR="00536509">
        <w:rPr>
          <w:rFonts w:ascii="Times New Roman" w:eastAsia="Times New Roman" w:hAnsi="Times New Roman" w:cs="Times New Roman"/>
          <w:sz w:val="22"/>
          <w:szCs w:val="22"/>
        </w:rPr>
        <w:t>a</w:t>
      </w:r>
      <w:r w:rsidR="00BB60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B604A" w:rsidRPr="00E236A2">
        <w:rPr>
          <w:rFonts w:ascii="Times New Roman" w:eastAsia="Times New Roman" w:hAnsi="Times New Roman" w:cs="Times New Roman"/>
          <w:sz w:val="22"/>
          <w:szCs w:val="22"/>
        </w:rPr>
        <w:t>zachodniopomorski</w:t>
      </w:r>
      <w:r w:rsidR="00536509">
        <w:rPr>
          <w:rFonts w:ascii="Times New Roman" w:eastAsia="Times New Roman" w:hAnsi="Times New Roman" w:cs="Times New Roman"/>
          <w:sz w:val="22"/>
          <w:szCs w:val="22"/>
        </w:rPr>
        <w:t>ego</w:t>
      </w:r>
      <w:r w:rsidR="00BB604A">
        <w:rPr>
          <w:rFonts w:ascii="Times New Roman" w:eastAsia="Times New Roman" w:hAnsi="Times New Roman" w:cs="Times New Roman"/>
          <w:sz w:val="22"/>
          <w:szCs w:val="22"/>
        </w:rPr>
        <w:t>,</w:t>
      </w:r>
      <w:r w:rsidR="00BB604A" w:rsidRPr="00E236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6509">
        <w:rPr>
          <w:rFonts w:ascii="Times New Roman" w:eastAsia="Times New Roman" w:hAnsi="Times New Roman" w:cs="Times New Roman"/>
          <w:sz w:val="22"/>
          <w:szCs w:val="22"/>
        </w:rPr>
        <w:t xml:space="preserve">gdzie </w:t>
      </w:r>
      <w:r w:rsidR="00BB604A">
        <w:rPr>
          <w:rFonts w:ascii="Times New Roman" w:eastAsia="Times New Roman" w:hAnsi="Times New Roman" w:cs="Times New Roman"/>
          <w:sz w:val="22"/>
          <w:szCs w:val="22"/>
        </w:rPr>
        <w:t>w</w:t>
      </w:r>
      <w:r w:rsidR="00BB604A" w:rsidRPr="00E236A2">
        <w:rPr>
          <w:rFonts w:ascii="Times New Roman" w:eastAsia="Times New Roman" w:hAnsi="Times New Roman" w:cs="Times New Roman"/>
          <w:sz w:val="22"/>
          <w:szCs w:val="22"/>
        </w:rPr>
        <w:t xml:space="preserve">ojewoda </w:t>
      </w:r>
      <w:r w:rsidR="00BB604A">
        <w:rPr>
          <w:rFonts w:ascii="Times New Roman" w:eastAsia="Times New Roman" w:hAnsi="Times New Roman" w:cs="Times New Roman"/>
          <w:sz w:val="22"/>
          <w:szCs w:val="22"/>
        </w:rPr>
        <w:t xml:space="preserve">wystosował </w:t>
      </w:r>
      <w:r w:rsidR="00BB604A" w:rsidRPr="00E236A2">
        <w:rPr>
          <w:rFonts w:ascii="Times New Roman" w:eastAsia="Times New Roman" w:hAnsi="Times New Roman" w:cs="Times New Roman"/>
          <w:sz w:val="22"/>
          <w:szCs w:val="22"/>
        </w:rPr>
        <w:t>pismo do wszystkich samorząd</w:t>
      </w:r>
      <w:r w:rsidR="00BB604A" w:rsidRPr="00E236A2">
        <w:rPr>
          <w:rFonts w:ascii="Times New Roman" w:eastAsia="Times New Roman" w:hAnsi="Times New Roman" w:cs="Times New Roman" w:hint="eastAsia"/>
          <w:sz w:val="22"/>
          <w:szCs w:val="22"/>
        </w:rPr>
        <w:t>ó</w:t>
      </w:r>
      <w:r w:rsidR="00BB604A" w:rsidRPr="00E236A2">
        <w:rPr>
          <w:rFonts w:ascii="Times New Roman" w:eastAsia="Times New Roman" w:hAnsi="Times New Roman" w:cs="Times New Roman"/>
          <w:sz w:val="22"/>
          <w:szCs w:val="22"/>
        </w:rPr>
        <w:t>w</w:t>
      </w:r>
      <w:r w:rsidR="00536509">
        <w:rPr>
          <w:rFonts w:ascii="Times New Roman" w:eastAsia="Times New Roman" w:hAnsi="Times New Roman" w:cs="Times New Roman"/>
          <w:sz w:val="22"/>
          <w:szCs w:val="22"/>
        </w:rPr>
        <w:t xml:space="preserve"> w sprawie uznania programu za akt prawa miejscowego</w:t>
      </w:r>
      <w:r w:rsidR="00BB604A" w:rsidRPr="00E236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B604A">
        <w:rPr>
          <w:rFonts w:ascii="Times New Roman" w:eastAsia="Times New Roman" w:hAnsi="Times New Roman" w:cs="Times New Roman"/>
          <w:sz w:val="22"/>
          <w:szCs w:val="22"/>
        </w:rPr>
        <w:t xml:space="preserve">już </w:t>
      </w:r>
      <w:r w:rsidR="00BB604A" w:rsidRPr="00E236A2">
        <w:rPr>
          <w:rFonts w:ascii="Times New Roman" w:eastAsia="Times New Roman" w:hAnsi="Times New Roman" w:cs="Times New Roman"/>
          <w:sz w:val="22"/>
          <w:szCs w:val="22"/>
        </w:rPr>
        <w:t xml:space="preserve">2 lata temu. </w:t>
      </w:r>
    </w:p>
    <w:p w14:paraId="07515C04" w14:textId="6ADFF58B" w:rsidR="00E236A2" w:rsidRDefault="00E236A2" w:rsidP="00E236A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DADE84F" w14:textId="2D12BF04" w:rsidR="00AE071B" w:rsidRPr="00AE071B" w:rsidRDefault="00AE071B" w:rsidP="00AE071B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E071B">
        <w:rPr>
          <w:rFonts w:ascii="Times New Roman" w:eastAsia="Times New Roman" w:hAnsi="Times New Roman" w:cs="Times New Roman"/>
          <w:sz w:val="22"/>
          <w:szCs w:val="22"/>
        </w:rPr>
        <w:t>Radni nie zgłosili</w:t>
      </w:r>
      <w:r w:rsidR="00536509">
        <w:rPr>
          <w:rFonts w:ascii="Times New Roman" w:eastAsia="Times New Roman" w:hAnsi="Times New Roman" w:cs="Times New Roman"/>
          <w:sz w:val="22"/>
          <w:szCs w:val="22"/>
        </w:rPr>
        <w:t xml:space="preserve"> innych</w:t>
      </w:r>
      <w:r w:rsidRPr="00AE071B">
        <w:rPr>
          <w:rFonts w:ascii="Times New Roman" w:eastAsia="Times New Roman" w:hAnsi="Times New Roman" w:cs="Times New Roman"/>
          <w:sz w:val="22"/>
          <w:szCs w:val="22"/>
        </w:rPr>
        <w:t xml:space="preserve"> uwag i pytań do przedmiotowego projektu uchwały. </w:t>
      </w:r>
    </w:p>
    <w:p w14:paraId="23B5FACA" w14:textId="77777777" w:rsidR="00AE071B" w:rsidRPr="00AE071B" w:rsidRDefault="00AE071B" w:rsidP="00AE071B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129FC7E" w14:textId="127EA2B4" w:rsidR="009B1DB1" w:rsidRDefault="00AE071B" w:rsidP="00AE071B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E071B">
        <w:rPr>
          <w:rFonts w:ascii="Times New Roman" w:eastAsia="Times New Roman" w:hAnsi="Times New Roman" w:cs="Times New Roman"/>
          <w:b/>
          <w:bCs/>
          <w:sz w:val="22"/>
          <w:szCs w:val="22"/>
        </w:rPr>
        <w:t>Przewodniczący</w:t>
      </w:r>
      <w:r w:rsidRPr="00AE071B">
        <w:rPr>
          <w:rFonts w:ascii="Times New Roman" w:eastAsia="Times New Roman" w:hAnsi="Times New Roman" w:cs="Times New Roman"/>
          <w:sz w:val="22"/>
          <w:szCs w:val="22"/>
        </w:rPr>
        <w:t xml:space="preserve"> poddał pod głosowanie projekt uchwały w sprawie przyjęcia „Rocznego Programu Współpracy Gminy Miasto Złotów z organizacjami pozarządowymi i innymi podmiotami prowadzącymi działalność pożytku publicznego na rok 2024”.. W wyniku przeprowadzonego głosowania, Rada podjęła ww. uchwałę jednogłośnie 1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Pr="00AE071B">
        <w:rPr>
          <w:rFonts w:ascii="Times New Roman" w:eastAsia="Times New Roman" w:hAnsi="Times New Roman" w:cs="Times New Roman"/>
          <w:sz w:val="22"/>
          <w:szCs w:val="22"/>
        </w:rPr>
        <w:t xml:space="preserve"> głosami „za”.</w:t>
      </w:r>
    </w:p>
    <w:p w14:paraId="03203BF6" w14:textId="77777777" w:rsidR="00AE071B" w:rsidRDefault="00AE071B" w:rsidP="00AE071B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66E1D004" w14:textId="711EAB5D" w:rsidR="00AE277C" w:rsidRPr="00BB604A" w:rsidRDefault="00000000">
      <w:pPr>
        <w:spacing w:line="36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Punkt </w:t>
      </w:r>
      <w:r w:rsidR="005738FB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. Zamknięcie sesji</w:t>
      </w:r>
    </w:p>
    <w:p w14:paraId="7FF61D4B" w14:textId="0D381425" w:rsidR="00AE277C" w:rsidRPr="00BB604A" w:rsidRDefault="00000000">
      <w:pPr>
        <w:spacing w:line="36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BB604A">
        <w:rPr>
          <w:rFonts w:ascii="Times New Roman" w:eastAsia="Times New Roman" w:hAnsi="Times New Roman"/>
          <w:sz w:val="22"/>
          <w:szCs w:val="22"/>
        </w:rPr>
        <w:t xml:space="preserve">Po wyczerpaniu porządku obrad </w:t>
      </w:r>
      <w:r w:rsidRPr="00BB604A">
        <w:rPr>
          <w:rFonts w:ascii="Times New Roman" w:eastAsia="Times New Roman" w:hAnsi="Times New Roman"/>
          <w:b/>
          <w:bCs/>
          <w:sz w:val="22"/>
          <w:szCs w:val="22"/>
        </w:rPr>
        <w:t>Przewodniczący</w:t>
      </w:r>
      <w:r w:rsidRPr="00BB604A">
        <w:rPr>
          <w:rFonts w:ascii="Times New Roman" w:eastAsia="Times New Roman" w:hAnsi="Times New Roman"/>
          <w:sz w:val="22"/>
          <w:szCs w:val="22"/>
        </w:rPr>
        <w:t xml:space="preserve"> o godz. 1</w:t>
      </w:r>
      <w:r w:rsidR="00BB604A" w:rsidRPr="00BB604A">
        <w:rPr>
          <w:rFonts w:ascii="Times New Roman" w:eastAsia="Times New Roman" w:hAnsi="Times New Roman"/>
          <w:sz w:val="22"/>
          <w:szCs w:val="22"/>
        </w:rPr>
        <w:t>5</w:t>
      </w:r>
      <w:r w:rsidRPr="00BB604A">
        <w:rPr>
          <w:rFonts w:ascii="Times New Roman" w:eastAsia="Times New Roman" w:hAnsi="Times New Roman"/>
          <w:sz w:val="22"/>
          <w:szCs w:val="22"/>
        </w:rPr>
        <w:t>.</w:t>
      </w:r>
      <w:r w:rsidR="00BB604A" w:rsidRPr="00BB604A">
        <w:rPr>
          <w:rFonts w:ascii="Times New Roman" w:eastAsia="Times New Roman" w:hAnsi="Times New Roman"/>
          <w:sz w:val="22"/>
          <w:szCs w:val="22"/>
        </w:rPr>
        <w:t>2</w:t>
      </w:r>
      <w:r w:rsidR="000F265D" w:rsidRPr="00BB604A">
        <w:rPr>
          <w:rFonts w:ascii="Times New Roman" w:eastAsia="Times New Roman" w:hAnsi="Times New Roman"/>
          <w:sz w:val="22"/>
          <w:szCs w:val="22"/>
        </w:rPr>
        <w:t>0</w:t>
      </w:r>
      <w:r w:rsidRPr="00BB604A">
        <w:rPr>
          <w:rFonts w:ascii="Times New Roman" w:eastAsia="Times New Roman" w:hAnsi="Times New Roman"/>
          <w:sz w:val="22"/>
          <w:szCs w:val="22"/>
        </w:rPr>
        <w:t xml:space="preserve"> zakończył obrady nadzwyczajnej LXI</w:t>
      </w:r>
      <w:r w:rsidR="005738FB" w:rsidRPr="00BB604A">
        <w:rPr>
          <w:rFonts w:ascii="Times New Roman" w:eastAsia="Times New Roman" w:hAnsi="Times New Roman"/>
          <w:sz w:val="22"/>
          <w:szCs w:val="22"/>
        </w:rPr>
        <w:t>X</w:t>
      </w:r>
      <w:r w:rsidRPr="00BB604A">
        <w:rPr>
          <w:rFonts w:ascii="Times New Roman" w:eastAsia="Times New Roman" w:hAnsi="Times New Roman"/>
          <w:sz w:val="22"/>
          <w:szCs w:val="22"/>
        </w:rPr>
        <w:t xml:space="preserve"> sesji Rady Miejskiej w Złotowie. </w:t>
      </w:r>
    </w:p>
    <w:p w14:paraId="1AE84739" w14:textId="77777777" w:rsidR="00AE277C" w:rsidRDefault="00AE277C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</w:p>
    <w:p w14:paraId="67964C60" w14:textId="77777777" w:rsidR="00AE071B" w:rsidRDefault="00AE071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F42DC51" w14:textId="032D5550" w:rsidR="00AE277C" w:rsidRPr="005738FB" w:rsidRDefault="00000000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738FB">
        <w:rPr>
          <w:rFonts w:ascii="Times New Roman" w:hAnsi="Times New Roman" w:cs="Times New Roman"/>
          <w:color w:val="000000"/>
          <w:sz w:val="22"/>
          <w:szCs w:val="22"/>
        </w:rPr>
        <w:t>Oprac.</w:t>
      </w:r>
    </w:p>
    <w:p w14:paraId="330AD52F" w14:textId="224D1BB9" w:rsidR="00AE277C" w:rsidRPr="005738FB" w:rsidRDefault="00B17B80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738FB">
        <w:rPr>
          <w:rFonts w:ascii="Times New Roman" w:hAnsi="Times New Roman" w:cs="Times New Roman"/>
          <w:color w:val="000000"/>
          <w:sz w:val="22"/>
          <w:szCs w:val="22"/>
        </w:rPr>
        <w:t xml:space="preserve">Natalia </w:t>
      </w:r>
      <w:proofErr w:type="spellStart"/>
      <w:r w:rsidRPr="005738FB">
        <w:rPr>
          <w:rFonts w:ascii="Times New Roman" w:hAnsi="Times New Roman" w:cs="Times New Roman"/>
          <w:color w:val="000000"/>
          <w:sz w:val="22"/>
          <w:szCs w:val="22"/>
        </w:rPr>
        <w:t>Rymon</w:t>
      </w:r>
      <w:proofErr w:type="spellEnd"/>
      <w:r w:rsidRPr="005738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1A14A09" w14:textId="77777777" w:rsidR="00AE277C" w:rsidRPr="005738FB" w:rsidRDefault="00AE277C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3A20C91" w14:textId="77777777" w:rsidR="00AE277C" w:rsidRPr="005738FB" w:rsidRDefault="00000000">
      <w:pPr>
        <w:tabs>
          <w:tab w:val="left" w:pos="4548"/>
        </w:tabs>
        <w:spacing w:line="360" w:lineRule="auto"/>
        <w:ind w:left="38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738FB">
        <w:rPr>
          <w:rFonts w:ascii="Times New Roman" w:hAnsi="Times New Roman" w:cs="Times New Roman"/>
          <w:b/>
          <w:bCs/>
          <w:sz w:val="22"/>
          <w:szCs w:val="22"/>
        </w:rPr>
        <w:t xml:space="preserve">Sekretarz obrad </w:t>
      </w:r>
    </w:p>
    <w:p w14:paraId="5AC8F396" w14:textId="77777777" w:rsidR="00AE277C" w:rsidRPr="005738FB" w:rsidRDefault="00AE277C">
      <w:pPr>
        <w:tabs>
          <w:tab w:val="left" w:pos="4689"/>
        </w:tabs>
        <w:spacing w:line="360" w:lineRule="auto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14:paraId="6A35A452" w14:textId="39770597" w:rsidR="00AE277C" w:rsidRPr="005738FB" w:rsidRDefault="00000000">
      <w:pPr>
        <w:tabs>
          <w:tab w:val="left" w:pos="3981"/>
        </w:tabs>
        <w:spacing w:line="360" w:lineRule="auto"/>
        <w:ind w:left="3261"/>
        <w:jc w:val="both"/>
        <w:rPr>
          <w:rFonts w:ascii="Times New Roman" w:hAnsi="Times New Roman"/>
          <w:sz w:val="22"/>
          <w:szCs w:val="22"/>
        </w:rPr>
      </w:pPr>
      <w:r w:rsidRPr="005738FB"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 w:rsidR="005738FB">
        <w:rPr>
          <w:rFonts w:ascii="Times New Roman" w:eastAsia="Times New Roman" w:hAnsi="Times New Roman" w:cs="Times New Roman"/>
          <w:sz w:val="22"/>
          <w:szCs w:val="22"/>
        </w:rPr>
        <w:t xml:space="preserve">Stanisław </w:t>
      </w:r>
      <w:proofErr w:type="spellStart"/>
      <w:r w:rsidR="005738FB">
        <w:rPr>
          <w:rFonts w:ascii="Times New Roman" w:eastAsia="Times New Roman" w:hAnsi="Times New Roman" w:cs="Times New Roman"/>
          <w:sz w:val="22"/>
          <w:szCs w:val="22"/>
        </w:rPr>
        <w:t>Wojtuń</w:t>
      </w:r>
      <w:proofErr w:type="spellEnd"/>
      <w:r w:rsidRPr="005738FB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</w:p>
    <w:p w14:paraId="26EDCE09" w14:textId="77777777" w:rsidR="00AE277C" w:rsidRPr="005738FB" w:rsidRDefault="00AE277C">
      <w:pPr>
        <w:tabs>
          <w:tab w:val="left" w:pos="4406"/>
        </w:tabs>
        <w:spacing w:line="360" w:lineRule="auto"/>
        <w:ind w:left="3686"/>
        <w:jc w:val="both"/>
        <w:rPr>
          <w:rFonts w:ascii="Times New Roman" w:eastAsia="Mangal" w:hAnsi="Times New Roman" w:cs="Times New Roman"/>
          <w:sz w:val="22"/>
          <w:szCs w:val="22"/>
          <w:shd w:val="clear" w:color="auto" w:fill="FFFF00"/>
        </w:rPr>
      </w:pPr>
    </w:p>
    <w:p w14:paraId="0C05E67F" w14:textId="77777777" w:rsidR="00AE277C" w:rsidRPr="005738FB" w:rsidRDefault="00000000">
      <w:pPr>
        <w:tabs>
          <w:tab w:val="left" w:pos="7241"/>
        </w:tabs>
        <w:spacing w:line="360" w:lineRule="auto"/>
        <w:ind w:left="6521"/>
        <w:jc w:val="both"/>
        <w:rPr>
          <w:rFonts w:ascii="Times New Roman" w:hAnsi="Times New Roman"/>
          <w:sz w:val="22"/>
          <w:szCs w:val="22"/>
        </w:rPr>
      </w:pPr>
      <w:r w:rsidRPr="005738FB">
        <w:rPr>
          <w:rFonts w:ascii="Times New Roman" w:hAnsi="Times New Roman" w:cs="Times New Roman"/>
          <w:b/>
          <w:bCs/>
          <w:sz w:val="22"/>
          <w:szCs w:val="22"/>
        </w:rPr>
        <w:t>Przewodniczący Rady Miejskiej</w:t>
      </w:r>
      <w:r w:rsidRPr="005738F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59684497" w14:textId="77777777" w:rsidR="00AE277C" w:rsidRPr="005738FB" w:rsidRDefault="00AE277C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01C4660" w14:textId="77777777" w:rsidR="00AE277C" w:rsidRPr="005738FB" w:rsidRDefault="00000000">
      <w:pPr>
        <w:tabs>
          <w:tab w:val="left" w:pos="7666"/>
        </w:tabs>
        <w:spacing w:line="360" w:lineRule="auto"/>
        <w:ind w:left="6946"/>
        <w:jc w:val="both"/>
        <w:rPr>
          <w:rFonts w:ascii="Times New Roman" w:hAnsi="Times New Roman" w:cs="Times New Roman"/>
          <w:sz w:val="22"/>
          <w:szCs w:val="22"/>
        </w:rPr>
      </w:pPr>
      <w:r w:rsidRPr="005738FB">
        <w:rPr>
          <w:rFonts w:ascii="Times New Roman" w:hAnsi="Times New Roman" w:cs="Times New Roman"/>
          <w:sz w:val="22"/>
          <w:szCs w:val="22"/>
        </w:rPr>
        <w:t xml:space="preserve">Jakub </w:t>
      </w:r>
      <w:proofErr w:type="spellStart"/>
      <w:r w:rsidRPr="005738FB">
        <w:rPr>
          <w:rFonts w:ascii="Times New Roman" w:hAnsi="Times New Roman" w:cs="Times New Roman"/>
          <w:sz w:val="22"/>
          <w:szCs w:val="22"/>
        </w:rPr>
        <w:t>Pieniążkowski</w:t>
      </w:r>
      <w:proofErr w:type="spellEnd"/>
    </w:p>
    <w:sectPr w:rsidR="00AE277C" w:rsidRPr="005738FB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E8C8" w14:textId="77777777" w:rsidR="00F54FC8" w:rsidRDefault="00F54FC8">
      <w:r>
        <w:separator/>
      </w:r>
    </w:p>
  </w:endnote>
  <w:endnote w:type="continuationSeparator" w:id="0">
    <w:p w14:paraId="0134BBB8" w14:textId="77777777" w:rsidR="00F54FC8" w:rsidRDefault="00F5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892014"/>
      <w:docPartObj>
        <w:docPartGallery w:val="Page Numbers (Bottom of Page)"/>
        <w:docPartUnique/>
      </w:docPartObj>
    </w:sdtPr>
    <w:sdtContent>
      <w:p w14:paraId="653BEF7F" w14:textId="77777777" w:rsidR="00AE277C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475FD160" w14:textId="77777777" w:rsidR="00AE277C" w:rsidRDefault="00AE2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89D9" w14:textId="77777777" w:rsidR="00F54FC8" w:rsidRDefault="00F54FC8">
      <w:r>
        <w:separator/>
      </w:r>
    </w:p>
  </w:footnote>
  <w:footnote w:type="continuationSeparator" w:id="0">
    <w:p w14:paraId="6910FF6F" w14:textId="77777777" w:rsidR="00F54FC8" w:rsidRDefault="00F5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45CA" w14:textId="4C1B4435" w:rsidR="00AE277C" w:rsidRPr="00976BC0" w:rsidRDefault="00000000" w:rsidP="00E96C9B">
    <w:pPr>
      <w:pStyle w:val="Nagwek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Protokół Nr LXI</w:t>
    </w:r>
    <w:r w:rsidR="00E96C9B">
      <w:rPr>
        <w:rFonts w:ascii="Times New Roman" w:hAnsi="Times New Roman" w:cs="Times New Roman"/>
        <w:sz w:val="20"/>
        <w:szCs w:val="20"/>
      </w:rPr>
      <w:t>X</w:t>
    </w:r>
    <w:r>
      <w:rPr>
        <w:rFonts w:ascii="Times New Roman" w:hAnsi="Times New Roman" w:cs="Times New Roman"/>
        <w:sz w:val="20"/>
        <w:szCs w:val="20"/>
      </w:rPr>
      <w:t>.2023 z nadzwyczajnej LXI</w:t>
    </w:r>
    <w:r w:rsidR="00E96C9B">
      <w:rPr>
        <w:rFonts w:ascii="Times New Roman" w:hAnsi="Times New Roman" w:cs="Times New Roman"/>
        <w:sz w:val="20"/>
        <w:szCs w:val="20"/>
      </w:rPr>
      <w:t>X</w:t>
    </w:r>
    <w:r>
      <w:rPr>
        <w:rFonts w:ascii="Times New Roman" w:hAnsi="Times New Roman" w:cs="Times New Roman"/>
        <w:sz w:val="20"/>
        <w:szCs w:val="20"/>
      </w:rPr>
      <w:t xml:space="preserve"> sesji Rady Miejskiej w Złotowie z dnia </w:t>
    </w:r>
    <w:r w:rsidR="00E96C9B">
      <w:rPr>
        <w:rFonts w:ascii="Times New Roman" w:hAnsi="Times New Roman" w:cs="Times New Roman"/>
        <w:sz w:val="20"/>
        <w:szCs w:val="20"/>
      </w:rPr>
      <w:t>29</w:t>
    </w:r>
    <w:r>
      <w:rPr>
        <w:rFonts w:ascii="Times New Roman" w:hAnsi="Times New Roman" w:cs="Times New Roman"/>
        <w:sz w:val="20"/>
        <w:szCs w:val="20"/>
      </w:rPr>
      <w:t xml:space="preserve"> </w:t>
    </w:r>
    <w:r w:rsidR="00E96C9B">
      <w:rPr>
        <w:rFonts w:ascii="Times New Roman" w:hAnsi="Times New Roman" w:cs="Times New Roman"/>
        <w:sz w:val="20"/>
        <w:szCs w:val="20"/>
      </w:rPr>
      <w:t>listopada</w:t>
    </w:r>
    <w:r>
      <w:rPr>
        <w:rFonts w:ascii="Times New Roman" w:hAnsi="Times New Roman" w:cs="Times New Roman"/>
        <w:sz w:val="20"/>
        <w:szCs w:val="20"/>
      </w:rPr>
      <w:t xml:space="preserve">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5280"/>
    <w:multiLevelType w:val="multilevel"/>
    <w:tmpl w:val="9170DB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9C5084"/>
    <w:multiLevelType w:val="multilevel"/>
    <w:tmpl w:val="311E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2" w15:restartNumberingAfterBreak="0">
    <w:nsid w:val="679051D6"/>
    <w:multiLevelType w:val="multilevel"/>
    <w:tmpl w:val="8D30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3" w15:restartNumberingAfterBreak="0">
    <w:nsid w:val="74E84164"/>
    <w:multiLevelType w:val="multilevel"/>
    <w:tmpl w:val="C44897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94746766">
    <w:abstractNumId w:val="3"/>
  </w:num>
  <w:num w:numId="2" w16cid:durableId="606886031">
    <w:abstractNumId w:val="1"/>
  </w:num>
  <w:num w:numId="3" w16cid:durableId="1973552853">
    <w:abstractNumId w:val="2"/>
  </w:num>
  <w:num w:numId="4" w16cid:durableId="97086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7C"/>
    <w:rsid w:val="000025F1"/>
    <w:rsid w:val="000030E4"/>
    <w:rsid w:val="00050C20"/>
    <w:rsid w:val="000A28FE"/>
    <w:rsid w:val="000F265D"/>
    <w:rsid w:val="00147F4D"/>
    <w:rsid w:val="001D4E6A"/>
    <w:rsid w:val="00220C6C"/>
    <w:rsid w:val="002338EC"/>
    <w:rsid w:val="00242A51"/>
    <w:rsid w:val="002502E6"/>
    <w:rsid w:val="00280EC6"/>
    <w:rsid w:val="002E6773"/>
    <w:rsid w:val="00377D52"/>
    <w:rsid w:val="003C2919"/>
    <w:rsid w:val="00407A43"/>
    <w:rsid w:val="0046430F"/>
    <w:rsid w:val="004B7A6D"/>
    <w:rsid w:val="004C1F04"/>
    <w:rsid w:val="004D69C4"/>
    <w:rsid w:val="00536509"/>
    <w:rsid w:val="00540715"/>
    <w:rsid w:val="005738FB"/>
    <w:rsid w:val="0059326B"/>
    <w:rsid w:val="005B0915"/>
    <w:rsid w:val="005E1779"/>
    <w:rsid w:val="00614E11"/>
    <w:rsid w:val="0062074B"/>
    <w:rsid w:val="0062688A"/>
    <w:rsid w:val="006457A6"/>
    <w:rsid w:val="00663019"/>
    <w:rsid w:val="006700EF"/>
    <w:rsid w:val="00672980"/>
    <w:rsid w:val="00683C52"/>
    <w:rsid w:val="00684DA0"/>
    <w:rsid w:val="006A20EF"/>
    <w:rsid w:val="006A678E"/>
    <w:rsid w:val="006B0523"/>
    <w:rsid w:val="006C6FE6"/>
    <w:rsid w:val="006D78B6"/>
    <w:rsid w:val="006E289C"/>
    <w:rsid w:val="00717123"/>
    <w:rsid w:val="00726C3D"/>
    <w:rsid w:val="007870A5"/>
    <w:rsid w:val="00815877"/>
    <w:rsid w:val="00830018"/>
    <w:rsid w:val="00864B87"/>
    <w:rsid w:val="00870185"/>
    <w:rsid w:val="008F081F"/>
    <w:rsid w:val="00906570"/>
    <w:rsid w:val="00917781"/>
    <w:rsid w:val="00936F75"/>
    <w:rsid w:val="009423DF"/>
    <w:rsid w:val="0096592E"/>
    <w:rsid w:val="00976BC0"/>
    <w:rsid w:val="009B1DB1"/>
    <w:rsid w:val="009D2AA9"/>
    <w:rsid w:val="009E07A5"/>
    <w:rsid w:val="00A518E8"/>
    <w:rsid w:val="00A843BD"/>
    <w:rsid w:val="00AB2895"/>
    <w:rsid w:val="00AE071B"/>
    <w:rsid w:val="00AE277C"/>
    <w:rsid w:val="00B13B8F"/>
    <w:rsid w:val="00B17684"/>
    <w:rsid w:val="00B17B80"/>
    <w:rsid w:val="00B474D7"/>
    <w:rsid w:val="00BA2686"/>
    <w:rsid w:val="00BB604A"/>
    <w:rsid w:val="00C109D5"/>
    <w:rsid w:val="00CE5475"/>
    <w:rsid w:val="00CF16C3"/>
    <w:rsid w:val="00D00686"/>
    <w:rsid w:val="00D0153A"/>
    <w:rsid w:val="00D77EB2"/>
    <w:rsid w:val="00D80B8D"/>
    <w:rsid w:val="00D92E95"/>
    <w:rsid w:val="00E0049C"/>
    <w:rsid w:val="00E236A2"/>
    <w:rsid w:val="00E32C99"/>
    <w:rsid w:val="00E362A5"/>
    <w:rsid w:val="00E56E4F"/>
    <w:rsid w:val="00E7247F"/>
    <w:rsid w:val="00E73C29"/>
    <w:rsid w:val="00E96C9B"/>
    <w:rsid w:val="00F1557E"/>
    <w:rsid w:val="00F17456"/>
    <w:rsid w:val="00F46797"/>
    <w:rsid w:val="00F54FC8"/>
    <w:rsid w:val="00F95448"/>
    <w:rsid w:val="00FC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7DA6"/>
  <w15:docId w15:val="{34A4158F-AB74-4831-9FA1-0384EA0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spacing w:before="60" w:after="60"/>
      <w:outlineLvl w:val="5"/>
    </w:pPr>
    <w:rPr>
      <w:rFonts w:ascii="Liberation Serif" w:eastAsia="NSimSun" w:hAnsi="Liberation Serif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1">
    <w:name w:val="Pogrubienie1"/>
    <w:qFormat/>
    <w:rPr>
      <w:b/>
      <w:bCs/>
    </w:rPr>
  </w:style>
  <w:style w:type="character" w:customStyle="1" w:styleId="WW8Num2z0">
    <w:name w:val="WW8Num2z0"/>
    <w:qFormat/>
    <w:rPr>
      <w:rFonts w:eastAsia="Times New Roman"/>
      <w:b w:val="0"/>
      <w:bCs w:val="0"/>
      <w:color w:val="000000"/>
      <w:sz w:val="22"/>
      <w:szCs w:val="22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CharLFO1LVL1">
    <w:name w:val="WW_CharLFO1LVL1"/>
    <w:qFormat/>
    <w:rPr>
      <w:rFonts w:eastAsia="Times New Roman"/>
      <w:b w:val="0"/>
      <w:bCs w:val="0"/>
      <w:color w:val="000000"/>
      <w:sz w:val="22"/>
      <w:szCs w:val="22"/>
    </w:rPr>
  </w:style>
  <w:style w:type="character" w:customStyle="1" w:styleId="WWCharLFO1LVL2">
    <w:name w:val="WW_CharLFO1LVL2"/>
    <w:qFormat/>
    <w:rPr>
      <w:b w:val="0"/>
      <w:color w:val="000000"/>
    </w:rPr>
  </w:style>
  <w:style w:type="character" w:customStyle="1" w:styleId="WWCharLFO1LVL3">
    <w:name w:val="WW_CharLFO1LVL3"/>
    <w:qFormat/>
    <w:rPr>
      <w:b w:val="0"/>
      <w:color w:val="000000"/>
    </w:rPr>
  </w:style>
  <w:style w:type="character" w:customStyle="1" w:styleId="WWCharLFO1LVL4">
    <w:name w:val="WW_CharLFO1LVL4"/>
    <w:qFormat/>
    <w:rPr>
      <w:b w:val="0"/>
      <w:color w:val="000000"/>
    </w:rPr>
  </w:style>
  <w:style w:type="character" w:customStyle="1" w:styleId="WWCharLFO1LVL5">
    <w:name w:val="WW_CharLFO1LVL5"/>
    <w:qFormat/>
    <w:rPr>
      <w:b w:val="0"/>
      <w:color w:val="000000"/>
    </w:rPr>
  </w:style>
  <w:style w:type="character" w:customStyle="1" w:styleId="WWCharLFO1LVL6">
    <w:name w:val="WW_CharLFO1LVL6"/>
    <w:qFormat/>
    <w:rPr>
      <w:b w:val="0"/>
      <w:color w:val="000000"/>
    </w:rPr>
  </w:style>
  <w:style w:type="character" w:customStyle="1" w:styleId="WWCharLFO1LVL7">
    <w:name w:val="WW_CharLFO1LVL7"/>
    <w:qFormat/>
    <w:rPr>
      <w:b w:val="0"/>
      <w:color w:val="000000"/>
    </w:rPr>
  </w:style>
  <w:style w:type="character" w:customStyle="1" w:styleId="WWCharLFO1LVL8">
    <w:name w:val="WW_CharLFO1LVL8"/>
    <w:qFormat/>
    <w:rPr>
      <w:b w:val="0"/>
      <w:color w:val="000000"/>
    </w:rPr>
  </w:style>
  <w:style w:type="character" w:customStyle="1" w:styleId="WWCharLFO1LVL9">
    <w:name w:val="WW_CharLFO1LVL9"/>
    <w:qFormat/>
    <w:rPr>
      <w:b w:val="0"/>
      <w:color w:val="000000"/>
    </w:rPr>
  </w:style>
  <w:style w:type="character" w:customStyle="1" w:styleId="Znakinumeracji">
    <w:name w:val="Znaki numeracji"/>
    <w:qFormat/>
    <w:rPr>
      <w:rFonts w:ascii="Times New Roman" w:hAnsi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05A92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5A92"/>
    <w:rPr>
      <w:rFonts w:ascii="Liberation Sans" w:eastAsia="Microsoft YaHei" w:hAnsi="Liberation Sans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pPr>
      <w:textAlignment w:val="baseline"/>
    </w:pPr>
    <w:rPr>
      <w:rFonts w:ascii="Mangal" w:eastAsia="SimSun;宋体" w:hAnsi="Mangal" w:cs="Liberation Sans;Arial"/>
    </w:rPr>
  </w:style>
  <w:style w:type="paragraph" w:styleId="Stopka">
    <w:name w:val="footer"/>
    <w:basedOn w:val="Normalny"/>
    <w:link w:val="StopkaZnak"/>
    <w:uiPriority w:val="99"/>
    <w:unhideWhenUsed/>
    <w:rsid w:val="00505A92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BD7AD1"/>
    <w:pPr>
      <w:ind w:left="720"/>
      <w:contextualSpacing/>
    </w:pPr>
    <w:rPr>
      <w:rFonts w:cs="Mangal"/>
      <w:szCs w:val="21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6</Pages>
  <Words>2371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Piotr Jeske</cp:lastModifiedBy>
  <cp:revision>915</cp:revision>
  <cp:lastPrinted>2023-08-11T05:27:00Z</cp:lastPrinted>
  <dcterms:created xsi:type="dcterms:W3CDTF">2023-01-26T07:48:00Z</dcterms:created>
  <dcterms:modified xsi:type="dcterms:W3CDTF">2023-12-04T06:42:00Z</dcterms:modified>
  <dc:language>pl-PL</dc:language>
</cp:coreProperties>
</file>